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D0" w:rsidRDefault="005E2A39" w:rsidP="002D19D2">
      <w:pPr>
        <w:pStyle w:val="Ttulo"/>
        <w:jc w:val="both"/>
        <w:rPr>
          <w:lang w:val="es-ES"/>
        </w:rPr>
      </w:pPr>
      <w:r>
        <w:rPr>
          <w:lang w:val="es-ES"/>
        </w:rPr>
        <w:t>UPDATE DIRECTIVO 201</w:t>
      </w:r>
      <w:r w:rsidR="006004BC">
        <w:rPr>
          <w:lang w:val="es-ES"/>
        </w:rPr>
        <w:t>9</w:t>
      </w:r>
      <w:r w:rsidR="0090360C">
        <w:rPr>
          <w:lang w:val="es-ES"/>
        </w:rPr>
        <w:t xml:space="preserve"> </w:t>
      </w:r>
    </w:p>
    <w:p w:rsidR="005E2A39" w:rsidRDefault="00952FD0" w:rsidP="002D19D2">
      <w:pPr>
        <w:pStyle w:val="Ttulo"/>
        <w:jc w:val="both"/>
        <w:rPr>
          <w:lang w:val="es-ES"/>
        </w:rPr>
      </w:pPr>
      <w:proofErr w:type="spellStart"/>
      <w:r w:rsidRPr="00952FD0">
        <w:rPr>
          <w:lang w:val="es-ES"/>
        </w:rPr>
        <w:t>Asepeyo</w:t>
      </w:r>
      <w:proofErr w:type="spellEnd"/>
      <w:r w:rsidRPr="00952FD0">
        <w:rPr>
          <w:lang w:val="es-ES"/>
        </w:rPr>
        <w:t xml:space="preserve"> empresa excelente: nuevos retos.</w:t>
      </w:r>
    </w:p>
    <w:p w:rsidR="005E2A39" w:rsidRDefault="005E2A39" w:rsidP="002D19D2">
      <w:pPr>
        <w:pStyle w:val="Ttulo1"/>
        <w:jc w:val="both"/>
        <w:rPr>
          <w:lang w:val="es-ES"/>
        </w:rPr>
      </w:pPr>
      <w:r>
        <w:rPr>
          <w:lang w:val="es-ES"/>
        </w:rPr>
        <w:t>Herramientas para la dirección eficaz en el escenario actual.</w:t>
      </w:r>
    </w:p>
    <w:p w:rsidR="008E4B98" w:rsidRDefault="008E4B98" w:rsidP="002D19D2">
      <w:pPr>
        <w:spacing w:after="0"/>
        <w:jc w:val="both"/>
        <w:rPr>
          <w:lang w:val="es-ES"/>
        </w:rPr>
      </w:pPr>
    </w:p>
    <w:p w:rsidR="008E4B98" w:rsidRDefault="005E2A39" w:rsidP="002D19D2">
      <w:pPr>
        <w:jc w:val="both"/>
        <w:rPr>
          <w:lang w:val="es-ES"/>
        </w:rPr>
      </w:pPr>
      <w:r>
        <w:rPr>
          <w:lang w:val="es-ES"/>
        </w:rPr>
        <w:t xml:space="preserve">Conscientes de </w:t>
      </w:r>
      <w:r w:rsidR="004E0AD7">
        <w:rPr>
          <w:lang w:val="es-ES"/>
        </w:rPr>
        <w:t>la</w:t>
      </w:r>
      <w:r w:rsidR="008E4B98">
        <w:rPr>
          <w:lang w:val="es-ES"/>
        </w:rPr>
        <w:t xml:space="preserve"> situación actual y con la voluntad de potenciar los resultados positivos en la gestión de los centros asistenciales y el liderazgo eficaz de los directivos, </w:t>
      </w:r>
      <w:r w:rsidR="000F7911">
        <w:rPr>
          <w:lang w:val="es-ES"/>
        </w:rPr>
        <w:t>se</w:t>
      </w:r>
      <w:r>
        <w:rPr>
          <w:lang w:val="es-ES"/>
        </w:rPr>
        <w:t xml:space="preserve"> pu</w:t>
      </w:r>
      <w:r w:rsidR="000F7911">
        <w:rPr>
          <w:lang w:val="es-ES"/>
        </w:rPr>
        <w:t>so</w:t>
      </w:r>
      <w:r>
        <w:rPr>
          <w:lang w:val="es-ES"/>
        </w:rPr>
        <w:t xml:space="preserve"> en marcha el programa </w:t>
      </w:r>
      <w:proofErr w:type="spellStart"/>
      <w:r>
        <w:rPr>
          <w:lang w:val="es-ES"/>
        </w:rPr>
        <w:t>Update</w:t>
      </w:r>
      <w:proofErr w:type="spellEnd"/>
      <w:r>
        <w:rPr>
          <w:lang w:val="es-ES"/>
        </w:rPr>
        <w:t xml:space="preserve"> Directivo</w:t>
      </w:r>
      <w:r w:rsidR="000F7911">
        <w:rPr>
          <w:lang w:val="es-ES"/>
        </w:rPr>
        <w:t xml:space="preserve"> a inicios de 2018</w:t>
      </w:r>
      <w:r w:rsidR="008E4B98">
        <w:rPr>
          <w:lang w:val="es-ES"/>
        </w:rPr>
        <w:t>.</w:t>
      </w:r>
      <w:r>
        <w:rPr>
          <w:lang w:val="es-ES"/>
        </w:rPr>
        <w:t xml:space="preserve"> </w:t>
      </w:r>
    </w:p>
    <w:p w:rsidR="0090360C" w:rsidRDefault="005E2A39" w:rsidP="002D19D2">
      <w:pPr>
        <w:spacing w:after="0"/>
        <w:jc w:val="both"/>
        <w:rPr>
          <w:lang w:val="es-ES"/>
        </w:rPr>
      </w:pPr>
      <w:r>
        <w:rPr>
          <w:lang w:val="es-ES"/>
        </w:rPr>
        <w:t xml:space="preserve">El </w:t>
      </w:r>
      <w:proofErr w:type="spellStart"/>
      <w:r>
        <w:rPr>
          <w:lang w:val="es-ES"/>
        </w:rPr>
        <w:t>Update</w:t>
      </w:r>
      <w:proofErr w:type="spellEnd"/>
      <w:r>
        <w:rPr>
          <w:lang w:val="es-ES"/>
        </w:rPr>
        <w:t xml:space="preserve"> 201</w:t>
      </w:r>
      <w:r w:rsidR="006004BC">
        <w:rPr>
          <w:lang w:val="es-ES"/>
        </w:rPr>
        <w:t>9</w:t>
      </w:r>
      <w:r>
        <w:rPr>
          <w:lang w:val="es-ES"/>
        </w:rPr>
        <w:t xml:space="preserve"> se</w:t>
      </w:r>
      <w:r w:rsidR="0090360C">
        <w:rPr>
          <w:lang w:val="es-ES"/>
        </w:rPr>
        <w:t xml:space="preserve"> centrar</w:t>
      </w:r>
      <w:r w:rsidR="00444D95">
        <w:rPr>
          <w:lang w:val="es-ES"/>
        </w:rPr>
        <w:t>á en analizar los logros de toda la organización con los que conseguiremos que nuestra buena gestión se traduzca en mejores resultados.</w:t>
      </w:r>
      <w:r w:rsidR="006004BC">
        <w:rPr>
          <w:lang w:val="es-ES"/>
        </w:rPr>
        <w:t xml:space="preserve"> Los asistentes serán directivos de la dirección funcional.</w:t>
      </w:r>
    </w:p>
    <w:p w:rsidR="002726EA" w:rsidRDefault="002726EA" w:rsidP="002D19D2">
      <w:pPr>
        <w:spacing w:after="0"/>
        <w:jc w:val="both"/>
        <w:rPr>
          <w:lang w:val="es-ES"/>
        </w:rPr>
      </w:pPr>
    </w:p>
    <w:p w:rsidR="005E2A39" w:rsidRDefault="00444D95" w:rsidP="002D19D2">
      <w:pPr>
        <w:spacing w:after="0"/>
        <w:jc w:val="both"/>
        <w:rPr>
          <w:lang w:val="es-ES"/>
        </w:rPr>
      </w:pPr>
      <w:r>
        <w:rPr>
          <w:lang w:val="es-ES"/>
        </w:rPr>
        <w:t>S</w:t>
      </w:r>
      <w:r w:rsidR="005E2A39">
        <w:rPr>
          <w:lang w:val="es-ES"/>
        </w:rPr>
        <w:t xml:space="preserve">e realizará en </w:t>
      </w:r>
      <w:r w:rsidR="006004BC">
        <w:rPr>
          <w:lang w:val="es-ES"/>
        </w:rPr>
        <w:t>Barcelona</w:t>
      </w:r>
      <w:r>
        <w:rPr>
          <w:lang w:val="es-ES"/>
        </w:rPr>
        <w:t xml:space="preserve"> los días </w:t>
      </w:r>
      <w:r w:rsidR="0097408B" w:rsidRPr="0097408B">
        <w:rPr>
          <w:lang w:val="es-ES"/>
        </w:rPr>
        <w:t>29 y 30 de abril</w:t>
      </w:r>
      <w:r w:rsidR="00ED5B28">
        <w:rPr>
          <w:lang w:val="es-ES"/>
        </w:rPr>
        <w:t>.</w:t>
      </w:r>
      <w:r w:rsidR="00745077">
        <w:rPr>
          <w:lang w:val="es-ES"/>
        </w:rPr>
        <w:t xml:space="preserve"> </w:t>
      </w:r>
      <w:r>
        <w:rPr>
          <w:lang w:val="es-ES"/>
        </w:rPr>
        <w:t>A</w:t>
      </w:r>
      <w:r w:rsidR="005E2A39">
        <w:rPr>
          <w:lang w:val="es-ES"/>
        </w:rPr>
        <w:t xml:space="preserve">cogerá a </w:t>
      </w:r>
      <w:r w:rsidR="002726EA">
        <w:rPr>
          <w:lang w:val="es-ES"/>
        </w:rPr>
        <w:t>57</w:t>
      </w:r>
      <w:r w:rsidR="005E2A39">
        <w:rPr>
          <w:lang w:val="es-ES"/>
        </w:rPr>
        <w:t xml:space="preserve"> participantes</w:t>
      </w:r>
      <w:r w:rsidR="0097408B">
        <w:rPr>
          <w:lang w:val="es-ES"/>
        </w:rPr>
        <w:t>, personal directivo de la organización funcional</w:t>
      </w:r>
      <w:r w:rsidR="005E2A39">
        <w:rPr>
          <w:lang w:val="es-ES"/>
        </w:rPr>
        <w:t xml:space="preserve">. </w:t>
      </w:r>
    </w:p>
    <w:p w:rsidR="005E2A39" w:rsidRDefault="005E2A39" w:rsidP="0097408B">
      <w:pPr>
        <w:spacing w:after="0"/>
        <w:jc w:val="both"/>
        <w:rPr>
          <w:lang w:val="es-ES"/>
        </w:rPr>
      </w:pPr>
    </w:p>
    <w:p w:rsidR="005E2A39" w:rsidRDefault="005E2A39" w:rsidP="00015C59">
      <w:pPr>
        <w:pStyle w:val="Ttulo2"/>
        <w:rPr>
          <w:lang w:val="es-ES"/>
        </w:rPr>
      </w:pPr>
      <w:r>
        <w:rPr>
          <w:lang w:val="es-ES"/>
        </w:rPr>
        <w:t>Objetivos</w:t>
      </w:r>
    </w:p>
    <w:p w:rsidR="005E2A39" w:rsidRDefault="005E2A39" w:rsidP="002D19D2">
      <w:pPr>
        <w:spacing w:after="0"/>
        <w:jc w:val="both"/>
        <w:rPr>
          <w:lang w:val="es-ES"/>
        </w:rPr>
      </w:pPr>
    </w:p>
    <w:p w:rsidR="005E2A39" w:rsidRDefault="005E2A39" w:rsidP="002D19D2">
      <w:pPr>
        <w:jc w:val="both"/>
        <w:rPr>
          <w:lang w:val="es-ES"/>
        </w:rPr>
      </w:pPr>
      <w:r>
        <w:rPr>
          <w:lang w:val="es-ES"/>
        </w:rPr>
        <w:t>Ayudar a los directores a:</w:t>
      </w:r>
    </w:p>
    <w:p w:rsidR="005E2A39" w:rsidRDefault="005E2A39" w:rsidP="002D19D2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Actualizarse y adaptarse al contexto del momento con eficiencia y responsabilidad.</w:t>
      </w:r>
    </w:p>
    <w:p w:rsidR="005E2A39" w:rsidRDefault="005E2A39" w:rsidP="002D19D2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Realizar una reflexión y análisis individual que permita i</w:t>
      </w:r>
      <w:r w:rsidR="004F4B31">
        <w:rPr>
          <w:lang w:val="es-ES"/>
        </w:rPr>
        <w:t>mpactar</w:t>
      </w:r>
      <w:r>
        <w:rPr>
          <w:lang w:val="es-ES"/>
        </w:rPr>
        <w:t xml:space="preserve"> a nivel de</w:t>
      </w:r>
      <w:r w:rsidR="004F4B31">
        <w:rPr>
          <w:lang w:val="es-ES"/>
        </w:rPr>
        <w:t xml:space="preserve"> dirección</w:t>
      </w:r>
      <w:r>
        <w:rPr>
          <w:lang w:val="es-ES"/>
        </w:rPr>
        <w:t>.</w:t>
      </w:r>
    </w:p>
    <w:p w:rsidR="005E2A39" w:rsidRDefault="005E2A39" w:rsidP="002D19D2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Tener una visión global y estratégica.</w:t>
      </w:r>
    </w:p>
    <w:p w:rsidR="005E2A39" w:rsidRDefault="005E2A39" w:rsidP="002D19D2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Trabajar con la máxima eficacia y eficiencia en la gestión, optimizando recursos e impulsando  nuevas formar de organización del trabajo.  </w:t>
      </w:r>
    </w:p>
    <w:p w:rsidR="004F4B31" w:rsidRDefault="004F4B31" w:rsidP="00015C59">
      <w:pPr>
        <w:pStyle w:val="Ttulo2"/>
        <w:rPr>
          <w:lang w:val="es-ES"/>
        </w:rPr>
      </w:pPr>
    </w:p>
    <w:p w:rsidR="004F4B31" w:rsidRDefault="005E2A39" w:rsidP="004F4B31">
      <w:pPr>
        <w:pStyle w:val="Ttulo2"/>
        <w:rPr>
          <w:lang w:val="es-ES"/>
        </w:rPr>
      </w:pPr>
      <w:r>
        <w:rPr>
          <w:lang w:val="es-ES"/>
        </w:rPr>
        <w:t>¿Cual es nuestra propuesta para e</w:t>
      </w:r>
      <w:r w:rsidR="009F7609">
        <w:rPr>
          <w:lang w:val="es-ES"/>
        </w:rPr>
        <w:t>sta edición</w:t>
      </w:r>
      <w:r>
        <w:rPr>
          <w:lang w:val="es-ES"/>
        </w:rPr>
        <w:t>?</w:t>
      </w:r>
    </w:p>
    <w:p w:rsidR="004F4B31" w:rsidRPr="004F4B31" w:rsidRDefault="004F4B31" w:rsidP="004F4B31">
      <w:pPr>
        <w:rPr>
          <w:lang w:val="es-ES"/>
        </w:rPr>
      </w:pPr>
    </w:p>
    <w:p w:rsidR="005E2A39" w:rsidRPr="005E2A39" w:rsidRDefault="004F4B31" w:rsidP="00BD66D6">
      <w:pPr>
        <w:jc w:val="both"/>
        <w:rPr>
          <w:b/>
          <w:lang w:val="es-ES"/>
        </w:rPr>
      </w:pPr>
      <w:r>
        <w:rPr>
          <w:lang w:val="es-ES"/>
        </w:rPr>
        <w:t>S</w:t>
      </w:r>
      <w:r>
        <w:rPr>
          <w:lang w:val="es-ES"/>
        </w:rPr>
        <w:t xml:space="preserve">e realizarán en plenario los </w:t>
      </w:r>
      <w:r w:rsidRPr="004F4B31">
        <w:rPr>
          <w:lang w:val="es-ES"/>
        </w:rPr>
        <w:t xml:space="preserve">actos de apertura, clausura, una </w:t>
      </w:r>
      <w:r w:rsidRPr="00BD66D6">
        <w:rPr>
          <w:b/>
          <w:lang w:val="es-ES"/>
        </w:rPr>
        <w:t>mesa redonda</w:t>
      </w:r>
      <w:r w:rsidRPr="004F4B31">
        <w:rPr>
          <w:lang w:val="es-ES"/>
        </w:rPr>
        <w:t xml:space="preserve"> y </w:t>
      </w:r>
      <w:r w:rsidR="0097408B">
        <w:rPr>
          <w:lang w:val="es-ES"/>
        </w:rPr>
        <w:t>seis</w:t>
      </w:r>
      <w:r w:rsidR="00BD66D6">
        <w:rPr>
          <w:lang w:val="es-ES"/>
        </w:rPr>
        <w:t xml:space="preserve"> </w:t>
      </w:r>
      <w:r w:rsidR="00BD66D6" w:rsidRPr="00BD66D6">
        <w:rPr>
          <w:b/>
          <w:lang w:val="es-ES"/>
        </w:rPr>
        <w:t>monográficos</w:t>
      </w:r>
      <w:r>
        <w:rPr>
          <w:lang w:val="es-ES"/>
        </w:rPr>
        <w:t>.</w:t>
      </w:r>
    </w:p>
    <w:p w:rsidR="00952FD0" w:rsidRDefault="004F4B31" w:rsidP="002D19D2">
      <w:pPr>
        <w:jc w:val="both"/>
        <w:rPr>
          <w:lang w:val="es-ES"/>
        </w:rPr>
      </w:pPr>
      <w:r>
        <w:rPr>
          <w:lang w:val="es-ES"/>
        </w:rPr>
        <w:t>Así mismo, se realizarán</w:t>
      </w:r>
      <w:r w:rsidR="005E2A39">
        <w:rPr>
          <w:lang w:val="es-ES"/>
        </w:rPr>
        <w:t xml:space="preserve"> </w:t>
      </w:r>
      <w:r w:rsidR="00BD66D6">
        <w:rPr>
          <w:lang w:val="es-ES"/>
        </w:rPr>
        <w:t>cuatro</w:t>
      </w:r>
      <w:r w:rsidR="005E2A39" w:rsidRPr="00FA08D2">
        <w:rPr>
          <w:b/>
          <w:lang w:val="es-ES"/>
        </w:rPr>
        <w:t xml:space="preserve"> t</w:t>
      </w:r>
      <w:r w:rsidR="005E2A39">
        <w:rPr>
          <w:b/>
          <w:lang w:val="es-ES"/>
        </w:rPr>
        <w:t>alleres</w:t>
      </w:r>
      <w:r w:rsidR="005E2A39">
        <w:rPr>
          <w:lang w:val="es-ES"/>
        </w:rPr>
        <w:t xml:space="preserve"> </w:t>
      </w:r>
      <w:r w:rsidR="004E0AD7">
        <w:rPr>
          <w:lang w:val="es-ES"/>
        </w:rPr>
        <w:t xml:space="preserve">de </w:t>
      </w:r>
      <w:r w:rsidR="00FA08D2">
        <w:rPr>
          <w:lang w:val="es-ES"/>
        </w:rPr>
        <w:t>2</w:t>
      </w:r>
      <w:r w:rsidR="004E0AD7">
        <w:rPr>
          <w:lang w:val="es-ES"/>
        </w:rPr>
        <w:t xml:space="preserve"> horas cada uno que se desarrollarán en dos días consecutivos</w:t>
      </w:r>
      <w:r w:rsidR="00E36E69">
        <w:rPr>
          <w:lang w:val="es-ES"/>
        </w:rPr>
        <w:t>, 2</w:t>
      </w:r>
      <w:r w:rsidR="00BD66D6">
        <w:rPr>
          <w:lang w:val="es-ES"/>
        </w:rPr>
        <w:t>8</w:t>
      </w:r>
      <w:r w:rsidR="00E36E69">
        <w:rPr>
          <w:lang w:val="es-ES"/>
        </w:rPr>
        <w:t xml:space="preserve"> personas participará</w:t>
      </w:r>
      <w:r w:rsidR="004E0AD7">
        <w:rPr>
          <w:lang w:val="es-ES"/>
        </w:rPr>
        <w:t>n en cada taller</w:t>
      </w:r>
      <w:r>
        <w:rPr>
          <w:lang w:val="es-ES"/>
        </w:rPr>
        <w:t>.</w:t>
      </w:r>
      <w:r w:rsidR="004E0AD7">
        <w:rPr>
          <w:lang w:val="es-ES"/>
        </w:rPr>
        <w:t xml:space="preserve"> </w:t>
      </w:r>
      <w:r>
        <w:rPr>
          <w:lang w:val="es-ES"/>
        </w:rPr>
        <w:t>A</w:t>
      </w:r>
      <w:r w:rsidR="004E0AD7">
        <w:rPr>
          <w:lang w:val="es-ES"/>
        </w:rPr>
        <w:t xml:space="preserve">l acabar los dos días </w:t>
      </w:r>
      <w:r>
        <w:rPr>
          <w:lang w:val="es-ES"/>
        </w:rPr>
        <w:t>57</w:t>
      </w:r>
      <w:r w:rsidR="004E0AD7">
        <w:rPr>
          <w:lang w:val="es-ES"/>
        </w:rPr>
        <w:t xml:space="preserve"> personas habrán realizado los </w:t>
      </w:r>
      <w:r w:rsidR="00E36E69">
        <w:rPr>
          <w:lang w:val="es-ES"/>
        </w:rPr>
        <w:t>4</w:t>
      </w:r>
      <w:r w:rsidR="004E0AD7">
        <w:rPr>
          <w:lang w:val="es-ES"/>
        </w:rPr>
        <w:t xml:space="preserve"> talleres. Cada taller se impartirá </w:t>
      </w:r>
      <w:r w:rsidR="00BD66D6">
        <w:rPr>
          <w:lang w:val="es-ES"/>
        </w:rPr>
        <w:t>2</w:t>
      </w:r>
      <w:r w:rsidR="004E0AD7">
        <w:rPr>
          <w:lang w:val="es-ES"/>
        </w:rPr>
        <w:t xml:space="preserve"> veces.</w:t>
      </w:r>
      <w:r w:rsidR="00FA08D2">
        <w:rPr>
          <w:lang w:val="es-ES"/>
        </w:rPr>
        <w:t xml:space="preserve"> </w:t>
      </w:r>
    </w:p>
    <w:p w:rsidR="00952FD0" w:rsidRDefault="00952FD0">
      <w:pPr>
        <w:rPr>
          <w:b/>
          <w:lang w:val="es-ES"/>
        </w:rPr>
      </w:pPr>
    </w:p>
    <w:p w:rsidR="004F4B31" w:rsidRDefault="004F4B31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853AFB" w:rsidRDefault="00CC48AD" w:rsidP="00952FD0">
      <w:pPr>
        <w:rPr>
          <w:b/>
          <w:lang w:val="es-ES"/>
        </w:rPr>
      </w:pPr>
      <w:r>
        <w:rPr>
          <w:b/>
          <w:lang w:val="es-ES"/>
        </w:rPr>
        <w:lastRenderedPageBreak/>
        <w:t>Mesa redonda: Oferta de productos y servicios.</w:t>
      </w:r>
    </w:p>
    <w:p w:rsidR="00CC48AD" w:rsidRPr="00AD1001" w:rsidRDefault="00386C46" w:rsidP="00CC48A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</w:pPr>
      <w:r w:rsidRPr="00AD1001">
        <w:rPr>
          <w:u w:val="single"/>
          <w:lang w:val="es-ES"/>
        </w:rPr>
        <w:t>Participantes</w:t>
      </w:r>
      <w:r>
        <w:rPr>
          <w:lang w:val="es-ES"/>
        </w:rPr>
        <w:t>:</w:t>
      </w:r>
      <w:r w:rsidR="00AD1001">
        <w:rPr>
          <w:lang w:val="es-ES"/>
        </w:rPr>
        <w:t xml:space="preserve"> </w:t>
      </w:r>
      <w:r w:rsidR="00952FD0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Antonia Molina, </w:t>
      </w:r>
      <w:r w:rsidR="00CC48AD" w:rsidRPr="00CC48AD">
        <w:rPr>
          <w:rFonts w:ascii="Calibri" w:eastAsia="Times New Roman" w:hAnsi="Calibri" w:cs="Times New Roman"/>
          <w:b/>
          <w:bCs/>
          <w:color w:val="C0504D"/>
          <w:lang w:eastAsia="ca-ES"/>
        </w:rPr>
        <w:t>Antonio Marañón</w:t>
      </w:r>
      <w:r w:rsidR="00CC48AD">
        <w:rPr>
          <w:rFonts w:ascii="Calibri" w:eastAsia="Times New Roman" w:hAnsi="Calibri" w:cs="Times New Roman"/>
          <w:b/>
          <w:bCs/>
          <w:color w:val="C0504D"/>
          <w:lang w:eastAsia="ca-ES"/>
        </w:rPr>
        <w:t>,</w:t>
      </w:r>
      <w:r w:rsidR="00CC48AD" w:rsidRPr="00CC48AD">
        <w:rPr>
          <w:rFonts w:ascii="Calibri" w:eastAsia="Times New Roman" w:hAnsi="Calibri" w:cs="Times New Roman"/>
          <w:b/>
          <w:bCs/>
          <w:color w:val="C0504D"/>
          <w:lang w:eastAsia="ca-ES"/>
        </w:rPr>
        <w:t xml:space="preserve"> Juan Luis </w:t>
      </w:r>
      <w:proofErr w:type="spellStart"/>
      <w:r w:rsidR="00CC48AD" w:rsidRPr="00CC48AD">
        <w:rPr>
          <w:rFonts w:ascii="Calibri" w:eastAsia="Times New Roman" w:hAnsi="Calibri" w:cs="Times New Roman"/>
          <w:b/>
          <w:bCs/>
          <w:color w:val="C0504D"/>
          <w:lang w:eastAsia="ca-ES"/>
        </w:rPr>
        <w:t>Arriazu</w:t>
      </w:r>
      <w:proofErr w:type="spellEnd"/>
      <w:r w:rsidR="00AD1001" w:rsidRPr="00AD1001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.</w:t>
      </w:r>
    </w:p>
    <w:p w:rsidR="00CC48AD" w:rsidRPr="00386C46" w:rsidRDefault="00386C46" w:rsidP="00CC48A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C0504D"/>
          <w:lang w:eastAsia="ca-ES"/>
        </w:rPr>
      </w:pPr>
      <w:r w:rsidRPr="00AD1001">
        <w:rPr>
          <w:u w:val="single"/>
          <w:lang w:val="es-ES"/>
        </w:rPr>
        <w:t>Moderador</w:t>
      </w:r>
      <w:r>
        <w:rPr>
          <w:lang w:val="es-ES"/>
        </w:rPr>
        <w:t xml:space="preserve">: </w:t>
      </w:r>
      <w:r w:rsidR="00952FD0" w:rsidRPr="00CC48AD">
        <w:rPr>
          <w:rFonts w:ascii="Calibri" w:eastAsia="Times New Roman" w:hAnsi="Calibri" w:cs="Times New Roman"/>
          <w:b/>
          <w:bCs/>
          <w:color w:val="C0504D"/>
          <w:lang w:eastAsia="ca-ES"/>
        </w:rPr>
        <w:t xml:space="preserve">Unai </w:t>
      </w:r>
      <w:proofErr w:type="spellStart"/>
      <w:r w:rsidR="00952FD0" w:rsidRPr="00CC48AD">
        <w:rPr>
          <w:rFonts w:ascii="Calibri" w:eastAsia="Times New Roman" w:hAnsi="Calibri" w:cs="Times New Roman"/>
          <w:b/>
          <w:bCs/>
          <w:color w:val="C0504D"/>
          <w:lang w:eastAsia="ca-ES"/>
        </w:rPr>
        <w:t>Acha</w:t>
      </w:r>
      <w:proofErr w:type="spellEnd"/>
      <w:r w:rsidR="00952FD0" w:rsidRPr="00CC48AD">
        <w:rPr>
          <w:rFonts w:ascii="Calibri" w:eastAsia="Times New Roman" w:hAnsi="Calibri" w:cs="Times New Roman"/>
          <w:b/>
          <w:bCs/>
          <w:color w:val="C0504D"/>
          <w:lang w:eastAsia="ca-ES"/>
        </w:rPr>
        <w:t xml:space="preserve"> </w:t>
      </w:r>
    </w:p>
    <w:p w:rsidR="00853AFB" w:rsidRDefault="00A23A89" w:rsidP="002D19D2">
      <w:pPr>
        <w:spacing w:after="0"/>
        <w:jc w:val="both"/>
        <w:rPr>
          <w:b/>
          <w:lang w:val="es-ES"/>
        </w:rPr>
      </w:pPr>
      <w:r w:rsidRPr="00566B44">
        <w:rPr>
          <w:u w:val="single"/>
          <w:lang w:val="es-ES"/>
        </w:rPr>
        <w:t>Programación</w:t>
      </w:r>
      <w:r>
        <w:rPr>
          <w:lang w:val="es-ES"/>
        </w:rPr>
        <w:t>: El formato será entrevista</w:t>
      </w:r>
      <w:r w:rsidR="00952FD0">
        <w:rPr>
          <w:lang w:val="es-ES"/>
        </w:rPr>
        <w:t>.</w:t>
      </w:r>
    </w:p>
    <w:p w:rsidR="00952FD0" w:rsidRDefault="00952FD0" w:rsidP="00952FD0">
      <w:pPr>
        <w:spacing w:after="0"/>
        <w:jc w:val="both"/>
        <w:rPr>
          <w:b/>
          <w:lang w:val="es-ES"/>
        </w:rPr>
      </w:pPr>
    </w:p>
    <w:p w:rsidR="00BD66D6" w:rsidRDefault="00BD66D6" w:rsidP="00952FD0">
      <w:pPr>
        <w:spacing w:after="0"/>
        <w:jc w:val="both"/>
        <w:rPr>
          <w:b/>
          <w:lang w:val="es-ES"/>
        </w:rPr>
      </w:pPr>
    </w:p>
    <w:p w:rsidR="00952FD0" w:rsidRDefault="00952FD0" w:rsidP="00952FD0">
      <w:pPr>
        <w:spacing w:after="0"/>
        <w:jc w:val="both"/>
        <w:rPr>
          <w:lang w:val="es-ES"/>
        </w:rPr>
      </w:pPr>
      <w:r>
        <w:rPr>
          <w:lang w:val="es-ES"/>
        </w:rPr>
        <w:t>Los contenidos de los cuatro talleres en la presente edición se centrarán en analizar los logros de toda la organización que se traducen en excelentes resultados, así como desglosar y detallar los productos y servicios de la mutua.</w:t>
      </w:r>
    </w:p>
    <w:p w:rsidR="00952FD0" w:rsidRDefault="00952FD0" w:rsidP="00952FD0">
      <w:pPr>
        <w:spacing w:after="0"/>
        <w:jc w:val="both"/>
        <w:rPr>
          <w:b/>
          <w:lang w:val="es-ES"/>
        </w:rPr>
      </w:pPr>
    </w:p>
    <w:p w:rsidR="00952FD0" w:rsidRPr="005348A0" w:rsidRDefault="00952FD0" w:rsidP="00952FD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Taller 1: Servicios y productos de prevención.</w:t>
      </w: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A16252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Formadoras</w:t>
      </w:r>
      <w:r w:rsidRPr="00952FD0">
        <w:rPr>
          <w:rFonts w:cs="Verdana"/>
          <w:color w:val="000000"/>
          <w:lang w:val="es-ES"/>
        </w:rPr>
        <w:t xml:space="preserve">: </w:t>
      </w:r>
      <w:r w:rsidRPr="00BD66D6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Carolina </w:t>
      </w:r>
      <w:proofErr w:type="spellStart"/>
      <w:r w:rsidRPr="00BD66D6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Bové</w:t>
      </w:r>
      <w:proofErr w:type="spellEnd"/>
      <w:r w:rsidRPr="00952FD0">
        <w:rPr>
          <w:rFonts w:cs="Verdana"/>
          <w:b/>
          <w:bCs/>
          <w:color w:val="A16252"/>
          <w:lang w:val="es-ES"/>
        </w:rPr>
        <w:t xml:space="preserve">  </w:t>
      </w: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iniciar con una actividad de </w:t>
      </w:r>
      <w:proofErr w:type="spellStart"/>
      <w:r w:rsidRPr="00952FD0">
        <w:rPr>
          <w:rFonts w:cs="Verdana"/>
          <w:color w:val="000000"/>
          <w:lang w:val="es-ES"/>
        </w:rPr>
        <w:t>brainstorming</w:t>
      </w:r>
      <w:proofErr w:type="spellEnd"/>
      <w:r w:rsidRPr="00952FD0">
        <w:rPr>
          <w:rFonts w:cs="Verdana"/>
          <w:color w:val="000000"/>
          <w:lang w:val="es-ES"/>
        </w:rPr>
        <w:t xml:space="preserve"> para saber que servicios y productos identifican los alumnos, a continuación los formadores completarán el listado hasta completar todos los servicios y productos de prevención. La segunda actividad consistirá en repartir los servicios y productos entre los alumnos y encargarles que describan brevemente</w:t>
      </w:r>
      <w:r>
        <w:rPr>
          <w:rFonts w:cs="Verdana"/>
          <w:color w:val="000000"/>
          <w:lang w:val="es-ES"/>
        </w:rPr>
        <w:t xml:space="preserve"> a los demás alumnos</w:t>
      </w:r>
      <w:r w:rsidRPr="00952FD0">
        <w:rPr>
          <w:rFonts w:cs="Verdana"/>
          <w:color w:val="000000"/>
          <w:lang w:val="es-ES"/>
        </w:rPr>
        <w:t xml:space="preserve"> el producto o servicio que se le</w:t>
      </w:r>
      <w:r>
        <w:rPr>
          <w:rFonts w:cs="Verdana"/>
          <w:color w:val="000000"/>
          <w:lang w:val="es-ES"/>
        </w:rPr>
        <w:t>s</w:t>
      </w:r>
      <w:r w:rsidRPr="00952FD0">
        <w:rPr>
          <w:rFonts w:cs="Verdana"/>
          <w:color w:val="000000"/>
          <w:lang w:val="es-ES"/>
        </w:rPr>
        <w:t xml:space="preserve"> haya asignado, así como los beneficios para l</w:t>
      </w:r>
      <w:r>
        <w:rPr>
          <w:rFonts w:cs="Verdana"/>
          <w:color w:val="000000"/>
          <w:lang w:val="es-ES"/>
        </w:rPr>
        <w:t xml:space="preserve">a empresa. Para acabar se realizará un role </w:t>
      </w:r>
      <w:proofErr w:type="spellStart"/>
      <w:r>
        <w:rPr>
          <w:rFonts w:cs="Verdana"/>
          <w:color w:val="000000"/>
          <w:lang w:val="es-ES"/>
        </w:rPr>
        <w:t>play</w:t>
      </w:r>
      <w:proofErr w:type="spellEnd"/>
      <w:r>
        <w:rPr>
          <w:rFonts w:cs="Verdana"/>
          <w:color w:val="000000"/>
          <w:lang w:val="es-ES"/>
        </w:rPr>
        <w:t xml:space="preserve"> escenificando la presentación de uno</w:t>
      </w:r>
      <w:r w:rsidR="00277B07">
        <w:rPr>
          <w:rFonts w:cs="Verdana"/>
          <w:color w:val="000000"/>
          <w:lang w:val="es-ES"/>
        </w:rPr>
        <w:t xml:space="preserve"> o varios </w:t>
      </w:r>
      <w:r>
        <w:rPr>
          <w:rFonts w:cs="Verdana"/>
          <w:color w:val="000000"/>
          <w:lang w:val="es-ES"/>
        </w:rPr>
        <w:t xml:space="preserve"> de los servicios a un mutualista.</w:t>
      </w:r>
    </w:p>
    <w:p w:rsid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lang w:val="es-ES"/>
        </w:rPr>
      </w:pP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 w:rsidRPr="00952FD0">
        <w:rPr>
          <w:rFonts w:cs="Verdana"/>
          <w:b/>
          <w:bCs/>
          <w:color w:val="000000"/>
          <w:lang w:val="es-ES"/>
        </w:rPr>
        <w:t xml:space="preserve">Taller 2: AOV y </w:t>
      </w:r>
      <w:proofErr w:type="spellStart"/>
      <w:r w:rsidRPr="00952FD0">
        <w:rPr>
          <w:rFonts w:cs="Verdana"/>
          <w:b/>
          <w:bCs/>
          <w:color w:val="000000"/>
          <w:lang w:val="es-ES"/>
        </w:rPr>
        <w:t>APP’s</w:t>
      </w:r>
      <w:proofErr w:type="spellEnd"/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A16252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Formadores</w:t>
      </w:r>
      <w:r w:rsidRPr="00952FD0">
        <w:rPr>
          <w:rFonts w:cs="Verdana"/>
          <w:color w:val="000000"/>
          <w:lang w:val="es-ES"/>
        </w:rPr>
        <w:t>:</w:t>
      </w:r>
      <w:r w:rsidR="008751FB">
        <w:rPr>
          <w:rFonts w:cs="Verdana"/>
          <w:b/>
          <w:bCs/>
          <w:color w:val="A16252"/>
          <w:lang w:val="es-ES"/>
        </w:rPr>
        <w:t xml:space="preserve"> </w:t>
      </w:r>
      <w:r w:rsidR="008751FB" w:rsidRPr="00BD66D6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Amalia Ruiz</w:t>
      </w:r>
      <w:r w:rsidRPr="00952FD0">
        <w:rPr>
          <w:rFonts w:cs="Verdana"/>
          <w:b/>
          <w:bCs/>
          <w:color w:val="A16252"/>
          <w:lang w:val="es-ES"/>
        </w:rPr>
        <w:t xml:space="preserve">       </w:t>
      </w: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>: El taller consistirá en realizar casos prácticos, resolución de problemas con AOV y Apps por lo que este taller se realizará en el aula de informática y cada dos alumnos dispondrán de un ordenador, además dispondrán de sus dispositivos móviles.</w:t>
      </w: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Verdana"/>
          <w:color w:val="000000"/>
          <w:lang w:val="es-ES"/>
        </w:rPr>
      </w:pP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 w:rsidRPr="00952FD0">
        <w:rPr>
          <w:rFonts w:cs="Verdana"/>
          <w:b/>
          <w:bCs/>
          <w:color w:val="000000"/>
          <w:lang w:val="es-ES"/>
        </w:rPr>
        <w:t>Taller 3: Gama, IEM, ADD y E. Saludable</w:t>
      </w: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A16252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Formador</w:t>
      </w:r>
      <w:r w:rsidRPr="00952FD0">
        <w:rPr>
          <w:rFonts w:cs="Verdana"/>
          <w:color w:val="000000"/>
          <w:lang w:val="es-ES"/>
        </w:rPr>
        <w:t xml:space="preserve">es: </w:t>
      </w:r>
      <w:r w:rsidRPr="00BD66D6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Montse Ruiz</w:t>
      </w:r>
      <w:r w:rsidRPr="00952FD0">
        <w:rPr>
          <w:rFonts w:cs="Verdana"/>
          <w:b/>
          <w:bCs/>
          <w:color w:val="A16252"/>
          <w:lang w:val="es-ES"/>
        </w:rPr>
        <w:t xml:space="preserve">  </w:t>
      </w: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El taller se basará en role </w:t>
      </w:r>
      <w:proofErr w:type="spellStart"/>
      <w:r w:rsidRPr="00952FD0">
        <w:rPr>
          <w:rFonts w:cs="Verdana"/>
          <w:color w:val="000000"/>
          <w:lang w:val="es-ES"/>
        </w:rPr>
        <w:t>plays</w:t>
      </w:r>
      <w:proofErr w:type="spellEnd"/>
      <w:r w:rsidRPr="00952FD0">
        <w:rPr>
          <w:rFonts w:cs="Verdana"/>
          <w:color w:val="000000"/>
          <w:lang w:val="es-ES"/>
        </w:rPr>
        <w:t xml:space="preserve"> donde los alumnos deberán explicar a diferentes empresas los beneficios de Gama, ADD, IEM y E. Saludable.</w:t>
      </w: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 w:rsidRPr="00952FD0">
        <w:rPr>
          <w:rFonts w:cs="Verdana"/>
          <w:b/>
          <w:bCs/>
          <w:color w:val="000000"/>
          <w:lang w:val="es-ES"/>
        </w:rPr>
        <w:t>Taller 4: Indicadores de gestión</w:t>
      </w:r>
    </w:p>
    <w:p w:rsidR="00952FD0" w:rsidRPr="00952FD0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A16252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Formador</w:t>
      </w:r>
      <w:r w:rsidRPr="00952FD0">
        <w:rPr>
          <w:rFonts w:cs="Verdana"/>
          <w:color w:val="000000"/>
          <w:lang w:val="es-ES"/>
        </w:rPr>
        <w:t xml:space="preserve">: </w:t>
      </w:r>
      <w:r w:rsidRPr="00BD66D6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Yuri López</w:t>
      </w:r>
      <w:r w:rsidRPr="00952FD0">
        <w:rPr>
          <w:rFonts w:cs="Verdana"/>
          <w:b/>
          <w:bCs/>
          <w:color w:val="A16252"/>
          <w:lang w:val="es-ES"/>
        </w:rPr>
        <w:t xml:space="preserve"> </w:t>
      </w:r>
    </w:p>
    <w:p w:rsidR="00955FCC" w:rsidRDefault="00952FD0" w:rsidP="00952F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El taller se basará en analizar indicadores de </w:t>
      </w:r>
      <w:r w:rsidR="00277B07">
        <w:rPr>
          <w:rFonts w:cs="Verdana"/>
          <w:color w:val="000000"/>
          <w:lang w:val="es-ES"/>
        </w:rPr>
        <w:t xml:space="preserve">diversos </w:t>
      </w:r>
      <w:r w:rsidRPr="00952FD0">
        <w:rPr>
          <w:rFonts w:cs="Verdana"/>
          <w:color w:val="000000"/>
          <w:lang w:val="es-ES"/>
        </w:rPr>
        <w:t>sectores</w:t>
      </w:r>
      <w:r w:rsidR="00955FCC">
        <w:rPr>
          <w:rFonts w:cs="Verdana"/>
          <w:color w:val="000000"/>
          <w:lang w:val="es-ES"/>
        </w:rPr>
        <w:t>.</w:t>
      </w:r>
    </w:p>
    <w:p w:rsidR="00952FD0" w:rsidRDefault="00952FD0" w:rsidP="00952FD0">
      <w:pPr>
        <w:spacing w:after="0"/>
        <w:jc w:val="both"/>
        <w:rPr>
          <w:b/>
          <w:lang w:val="es-ES"/>
        </w:rPr>
      </w:pPr>
    </w:p>
    <w:p w:rsidR="00BD66D6" w:rsidRDefault="00BD66D6" w:rsidP="00BD66D6">
      <w:pPr>
        <w:spacing w:after="0"/>
        <w:jc w:val="both"/>
        <w:rPr>
          <w:lang w:val="es-ES"/>
        </w:rPr>
      </w:pPr>
    </w:p>
    <w:p w:rsidR="00BD66D6" w:rsidRDefault="00BD66D6" w:rsidP="00BD66D6">
      <w:pPr>
        <w:spacing w:after="0"/>
        <w:jc w:val="both"/>
        <w:rPr>
          <w:lang w:val="es-ES"/>
        </w:rPr>
      </w:pPr>
      <w:r>
        <w:rPr>
          <w:lang w:val="es-ES"/>
        </w:rPr>
        <w:t>Los contenidos de los c</w:t>
      </w:r>
      <w:r>
        <w:rPr>
          <w:lang w:val="es-ES"/>
        </w:rPr>
        <w:t>inco</w:t>
      </w:r>
      <w:r>
        <w:rPr>
          <w:lang w:val="es-ES"/>
        </w:rPr>
        <w:t xml:space="preserve"> </w:t>
      </w:r>
      <w:r>
        <w:rPr>
          <w:lang w:val="es-ES"/>
        </w:rPr>
        <w:t>monográficos</w:t>
      </w:r>
      <w:r>
        <w:rPr>
          <w:lang w:val="es-ES"/>
        </w:rPr>
        <w:t xml:space="preserve"> se centrarán en analizar los logros</w:t>
      </w:r>
      <w:r>
        <w:rPr>
          <w:lang w:val="es-ES"/>
        </w:rPr>
        <w:t xml:space="preserve"> y retos </w:t>
      </w:r>
      <w:r>
        <w:rPr>
          <w:lang w:val="es-ES"/>
        </w:rPr>
        <w:t>de toda la organización que se traducen en excelentes resultados</w:t>
      </w:r>
      <w:r>
        <w:rPr>
          <w:lang w:val="es-ES"/>
        </w:rPr>
        <w:t xml:space="preserve"> y nuevos objetivos</w:t>
      </w:r>
      <w:r>
        <w:rPr>
          <w:lang w:val="es-ES"/>
        </w:rPr>
        <w:t>, así como</w:t>
      </w:r>
      <w:r w:rsidR="00ED55D8">
        <w:rPr>
          <w:lang w:val="es-ES"/>
        </w:rPr>
        <w:t>,</w:t>
      </w:r>
      <w:r>
        <w:rPr>
          <w:lang w:val="es-ES"/>
        </w:rPr>
        <w:t xml:space="preserve"> en tratar con detalle aspectos concretos y particulares de la gestión de la mutua.</w:t>
      </w:r>
    </w:p>
    <w:p w:rsidR="00BD66D6" w:rsidRDefault="00BD66D6" w:rsidP="00BD66D6">
      <w:pPr>
        <w:spacing w:after="0"/>
        <w:jc w:val="both"/>
        <w:rPr>
          <w:lang w:val="es-ES"/>
        </w:rPr>
      </w:pPr>
    </w:p>
    <w:p w:rsidR="00BD66D6" w:rsidRPr="00952FD0" w:rsidRDefault="00BD66D6" w:rsidP="00BD66D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>
        <w:rPr>
          <w:rFonts w:cs="Verdana"/>
          <w:b/>
          <w:bCs/>
          <w:color w:val="000000"/>
          <w:lang w:val="es-ES"/>
        </w:rPr>
        <w:t>Monográfico 1</w:t>
      </w:r>
      <w:r w:rsidRPr="00952FD0">
        <w:rPr>
          <w:rFonts w:cs="Verdana"/>
          <w:b/>
          <w:bCs/>
          <w:color w:val="000000"/>
          <w:lang w:val="es-ES"/>
        </w:rPr>
        <w:t xml:space="preserve">: </w:t>
      </w:r>
      <w:r w:rsidRPr="00BD66D6">
        <w:rPr>
          <w:rFonts w:cs="Verdana"/>
          <w:b/>
          <w:bCs/>
          <w:color w:val="000000"/>
          <w:lang w:val="es-ES"/>
        </w:rPr>
        <w:t>Indicadores de empresas y colaboradores.</w:t>
      </w:r>
    </w:p>
    <w:p w:rsidR="00BD66D6" w:rsidRPr="005A364E" w:rsidRDefault="00BD66D6" w:rsidP="00BD66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</w:pPr>
      <w:r w:rsidRPr="00952FD0">
        <w:rPr>
          <w:rFonts w:cs="Verdana"/>
          <w:color w:val="000000"/>
          <w:u w:val="single"/>
          <w:lang w:val="es-ES"/>
        </w:rPr>
        <w:t>Formador</w:t>
      </w:r>
      <w:r w:rsidRPr="00952FD0">
        <w:rPr>
          <w:rFonts w:cs="Verdana"/>
          <w:color w:val="000000"/>
          <w:lang w:val="es-ES"/>
        </w:rPr>
        <w:t xml:space="preserve">: </w:t>
      </w:r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Carles </w:t>
      </w:r>
      <w:proofErr w:type="spellStart"/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Puigbó</w:t>
      </w:r>
      <w:proofErr w:type="spellEnd"/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, José Ignacio Miranda y Antonia Molina.</w:t>
      </w:r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 </w:t>
      </w:r>
    </w:p>
    <w:p w:rsidR="00BD66D6" w:rsidRDefault="00BD66D6" w:rsidP="00BD66D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El </w:t>
      </w:r>
      <w:r>
        <w:rPr>
          <w:rFonts w:cs="Verdana"/>
          <w:color w:val="000000"/>
          <w:lang w:val="es-ES"/>
        </w:rPr>
        <w:t>monográfico tiene como objetivo</w:t>
      </w:r>
      <w:r w:rsidR="00ED55D8">
        <w:rPr>
          <w:rFonts w:cs="Verdana"/>
          <w:color w:val="000000"/>
          <w:lang w:val="es-ES"/>
        </w:rPr>
        <w:t xml:space="preserve"> (a definir)</w:t>
      </w:r>
    </w:p>
    <w:p w:rsidR="00CE05E8" w:rsidRDefault="00CE05E8" w:rsidP="00BD66D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</w:p>
    <w:p w:rsidR="00BD66D6" w:rsidRPr="00952FD0" w:rsidRDefault="00BD66D6" w:rsidP="00BD66D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>
        <w:rPr>
          <w:rFonts w:cs="Verdana"/>
          <w:b/>
          <w:bCs/>
          <w:color w:val="000000"/>
          <w:lang w:val="es-ES"/>
        </w:rPr>
        <w:t>Monográfico</w:t>
      </w:r>
      <w:r>
        <w:rPr>
          <w:rFonts w:cs="Verdana"/>
          <w:b/>
          <w:bCs/>
          <w:color w:val="000000"/>
          <w:lang w:val="es-ES"/>
        </w:rPr>
        <w:t xml:space="preserve"> 2</w:t>
      </w:r>
      <w:r w:rsidRPr="00952FD0">
        <w:rPr>
          <w:rFonts w:cs="Verdana"/>
          <w:b/>
          <w:bCs/>
          <w:color w:val="000000"/>
          <w:lang w:val="es-ES"/>
        </w:rPr>
        <w:t xml:space="preserve">: </w:t>
      </w:r>
      <w:r w:rsidRPr="00BD66D6">
        <w:rPr>
          <w:rFonts w:cs="Verdana"/>
          <w:b/>
          <w:bCs/>
          <w:color w:val="000000"/>
          <w:lang w:val="es-ES"/>
        </w:rPr>
        <w:t>Tribunal de Cuentas e IGSS</w:t>
      </w:r>
      <w:r w:rsidRPr="00BD66D6">
        <w:rPr>
          <w:rFonts w:cs="Verdana"/>
          <w:b/>
          <w:bCs/>
          <w:color w:val="000000"/>
          <w:lang w:val="es-ES"/>
        </w:rPr>
        <w:t>.</w:t>
      </w:r>
    </w:p>
    <w:p w:rsidR="00BD66D6" w:rsidRPr="00952FD0" w:rsidRDefault="00BD66D6" w:rsidP="00BD66D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A16252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Formador</w:t>
      </w:r>
      <w:r w:rsidR="00CE05E8">
        <w:rPr>
          <w:rFonts w:cs="Verdana"/>
          <w:color w:val="000000"/>
          <w:lang w:val="es-ES"/>
        </w:rPr>
        <w:t xml:space="preserve">: </w:t>
      </w:r>
      <w:proofErr w:type="spellStart"/>
      <w:r w:rsidR="00CE05E8"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Vicenç</w:t>
      </w:r>
      <w:proofErr w:type="spellEnd"/>
      <w:r w:rsidR="00CE05E8"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 Aparicio y Albert López.</w:t>
      </w:r>
      <w:r w:rsidRPr="00952FD0">
        <w:rPr>
          <w:rFonts w:cs="Verdana"/>
          <w:b/>
          <w:bCs/>
          <w:color w:val="A16252"/>
          <w:lang w:val="es-ES"/>
        </w:rPr>
        <w:t xml:space="preserve"> </w:t>
      </w:r>
    </w:p>
    <w:p w:rsidR="00BD66D6" w:rsidRDefault="00BD66D6" w:rsidP="00BD66D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El </w:t>
      </w:r>
      <w:r>
        <w:rPr>
          <w:rFonts w:cs="Verdana"/>
          <w:color w:val="000000"/>
          <w:lang w:val="es-ES"/>
        </w:rPr>
        <w:t>monográfico tiene como objetivo</w:t>
      </w:r>
      <w:r w:rsidR="00ED55D8">
        <w:rPr>
          <w:rFonts w:cs="Verdana"/>
          <w:color w:val="000000"/>
          <w:lang w:val="es-ES"/>
        </w:rPr>
        <w:t xml:space="preserve"> (a definir)</w:t>
      </w:r>
    </w:p>
    <w:p w:rsidR="00277B07" w:rsidRDefault="00277B07">
      <w:pPr>
        <w:rPr>
          <w:lang w:val="es-ES"/>
        </w:rPr>
      </w:pPr>
      <w:r>
        <w:rPr>
          <w:lang w:val="es-ES"/>
        </w:rPr>
        <w:br w:type="page"/>
      </w:r>
    </w:p>
    <w:p w:rsidR="00CE05E8" w:rsidRPr="00952FD0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>
        <w:rPr>
          <w:rFonts w:cs="Verdana"/>
          <w:b/>
          <w:bCs/>
          <w:color w:val="000000"/>
          <w:lang w:val="es-ES"/>
        </w:rPr>
        <w:lastRenderedPageBreak/>
        <w:t xml:space="preserve">Monográfico </w:t>
      </w:r>
      <w:r>
        <w:rPr>
          <w:rFonts w:cs="Verdana"/>
          <w:b/>
          <w:bCs/>
          <w:color w:val="000000"/>
          <w:lang w:val="es-ES"/>
        </w:rPr>
        <w:t>3</w:t>
      </w:r>
      <w:r w:rsidRPr="00952FD0">
        <w:rPr>
          <w:rFonts w:cs="Verdana"/>
          <w:b/>
          <w:bCs/>
          <w:color w:val="000000"/>
          <w:lang w:val="es-ES"/>
        </w:rPr>
        <w:t xml:space="preserve">: </w:t>
      </w:r>
      <w:r w:rsidRPr="00CE05E8">
        <w:rPr>
          <w:rFonts w:cs="Verdana"/>
          <w:b/>
          <w:bCs/>
          <w:color w:val="000000"/>
          <w:lang w:val="es-ES"/>
        </w:rPr>
        <w:t>Planificación, nuevos retos y ejecución de la contratación.</w:t>
      </w:r>
    </w:p>
    <w:p w:rsidR="00CE05E8" w:rsidRPr="005A364E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</w:pPr>
      <w:r w:rsidRPr="00952FD0">
        <w:rPr>
          <w:rFonts w:cs="Verdana"/>
          <w:color w:val="000000"/>
          <w:u w:val="single"/>
          <w:lang w:val="es-ES"/>
        </w:rPr>
        <w:t>Formador</w:t>
      </w:r>
      <w:r>
        <w:rPr>
          <w:rFonts w:cs="Verdana"/>
          <w:color w:val="000000"/>
          <w:lang w:val="es-ES"/>
        </w:rPr>
        <w:t xml:space="preserve">: </w:t>
      </w:r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A</w:t>
      </w:r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driana </w:t>
      </w:r>
      <w:proofErr w:type="spellStart"/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Bronte</w:t>
      </w:r>
      <w:proofErr w:type="spellEnd"/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. </w:t>
      </w:r>
    </w:p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El </w:t>
      </w:r>
      <w:r>
        <w:rPr>
          <w:rFonts w:cs="Verdana"/>
          <w:color w:val="000000"/>
          <w:lang w:val="es-ES"/>
        </w:rPr>
        <w:t>monográfico tiene como objetivo</w:t>
      </w:r>
      <w:r w:rsidR="00ED55D8">
        <w:rPr>
          <w:rFonts w:cs="Verdana"/>
          <w:color w:val="000000"/>
          <w:lang w:val="es-ES"/>
        </w:rPr>
        <w:t xml:space="preserve"> (a definir)</w:t>
      </w:r>
    </w:p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</w:p>
    <w:p w:rsidR="00CE05E8" w:rsidRPr="00952FD0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>
        <w:rPr>
          <w:rFonts w:cs="Verdana"/>
          <w:b/>
          <w:bCs/>
          <w:color w:val="000000"/>
          <w:lang w:val="es-ES"/>
        </w:rPr>
        <w:t xml:space="preserve">Monográfico </w:t>
      </w:r>
      <w:r>
        <w:rPr>
          <w:rFonts w:cs="Verdana"/>
          <w:b/>
          <w:bCs/>
          <w:color w:val="000000"/>
          <w:lang w:val="es-ES"/>
        </w:rPr>
        <w:t>4</w:t>
      </w:r>
      <w:r w:rsidRPr="00952FD0">
        <w:rPr>
          <w:rFonts w:cs="Verdana"/>
          <w:b/>
          <w:bCs/>
          <w:color w:val="000000"/>
          <w:lang w:val="es-ES"/>
        </w:rPr>
        <w:t xml:space="preserve">: </w:t>
      </w:r>
      <w:r w:rsidRPr="00CE05E8">
        <w:rPr>
          <w:rFonts w:cs="Verdana"/>
          <w:b/>
          <w:bCs/>
          <w:color w:val="000000"/>
          <w:lang w:val="es-ES"/>
        </w:rPr>
        <w:t>Planificación estratégica 2019. Grupos de mejora en el nuevo ciclo EFQM.</w:t>
      </w:r>
    </w:p>
    <w:p w:rsidR="00CE05E8" w:rsidRPr="00952FD0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A16252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Formador</w:t>
      </w:r>
      <w:r>
        <w:rPr>
          <w:rFonts w:cs="Verdana"/>
          <w:color w:val="000000"/>
          <w:lang w:val="es-ES"/>
        </w:rPr>
        <w:t xml:space="preserve">: </w:t>
      </w:r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Silvia Sancho</w:t>
      </w:r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.</w:t>
      </w:r>
      <w:r w:rsidRPr="00952FD0">
        <w:rPr>
          <w:rFonts w:cs="Verdana"/>
          <w:b/>
          <w:bCs/>
          <w:color w:val="A16252"/>
          <w:lang w:val="es-ES"/>
        </w:rPr>
        <w:t xml:space="preserve"> </w:t>
      </w:r>
    </w:p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El </w:t>
      </w:r>
      <w:r>
        <w:rPr>
          <w:rFonts w:cs="Verdana"/>
          <w:color w:val="000000"/>
          <w:lang w:val="es-ES"/>
        </w:rPr>
        <w:t>monográfico tiene como objetivo</w:t>
      </w:r>
      <w:r w:rsidR="00ED55D8">
        <w:rPr>
          <w:rFonts w:cs="Verdana"/>
          <w:color w:val="000000"/>
          <w:lang w:val="es-ES"/>
        </w:rPr>
        <w:t xml:space="preserve"> (a definir)</w:t>
      </w:r>
    </w:p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</w:p>
    <w:p w:rsidR="00CE05E8" w:rsidRPr="00952FD0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>
        <w:rPr>
          <w:rFonts w:cs="Verdana"/>
          <w:b/>
          <w:bCs/>
          <w:color w:val="000000"/>
          <w:lang w:val="es-ES"/>
        </w:rPr>
        <w:t xml:space="preserve">Monográfico </w:t>
      </w:r>
      <w:r>
        <w:rPr>
          <w:rFonts w:cs="Verdana"/>
          <w:b/>
          <w:bCs/>
          <w:color w:val="000000"/>
          <w:lang w:val="es-ES"/>
        </w:rPr>
        <w:t>5</w:t>
      </w:r>
      <w:r w:rsidRPr="00952FD0">
        <w:rPr>
          <w:rFonts w:cs="Verdana"/>
          <w:b/>
          <w:bCs/>
          <w:color w:val="000000"/>
          <w:lang w:val="es-ES"/>
        </w:rPr>
        <w:t xml:space="preserve">: </w:t>
      </w:r>
      <w:r w:rsidRPr="00CE05E8">
        <w:rPr>
          <w:rFonts w:cs="Verdana"/>
          <w:b/>
          <w:bCs/>
          <w:color w:val="000000"/>
          <w:lang w:val="es-ES"/>
        </w:rPr>
        <w:t xml:space="preserve">Gestión de las </w:t>
      </w:r>
      <w:proofErr w:type="spellStart"/>
      <w:r w:rsidRPr="00CE05E8">
        <w:rPr>
          <w:rFonts w:cs="Verdana"/>
          <w:b/>
          <w:bCs/>
          <w:color w:val="000000"/>
          <w:lang w:val="es-ES"/>
        </w:rPr>
        <w:t>DAP's</w:t>
      </w:r>
      <w:proofErr w:type="spellEnd"/>
      <w:r w:rsidRPr="00CE05E8">
        <w:rPr>
          <w:rFonts w:cs="Verdana"/>
          <w:b/>
          <w:bCs/>
          <w:color w:val="000000"/>
          <w:lang w:val="es-ES"/>
        </w:rPr>
        <w:t xml:space="preserve"> (solicitudes DTIC)</w:t>
      </w:r>
      <w:r w:rsidRPr="00CE05E8">
        <w:rPr>
          <w:rFonts w:cs="Verdana"/>
          <w:b/>
          <w:bCs/>
          <w:color w:val="000000"/>
          <w:lang w:val="es-ES"/>
        </w:rPr>
        <w:t>.</w:t>
      </w:r>
    </w:p>
    <w:p w:rsidR="00CE05E8" w:rsidRPr="00952FD0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A16252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Formador</w:t>
      </w:r>
      <w:r>
        <w:rPr>
          <w:rFonts w:cs="Verdana"/>
          <w:color w:val="000000"/>
          <w:lang w:val="es-ES"/>
        </w:rPr>
        <w:t xml:space="preserve">: </w:t>
      </w:r>
    </w:p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El </w:t>
      </w:r>
      <w:r>
        <w:rPr>
          <w:rFonts w:cs="Verdana"/>
          <w:color w:val="000000"/>
          <w:lang w:val="es-ES"/>
        </w:rPr>
        <w:t>monográfico tiene como objetivo</w:t>
      </w:r>
      <w:r w:rsidR="00ED55D8">
        <w:rPr>
          <w:rFonts w:cs="Verdana"/>
          <w:color w:val="000000"/>
          <w:lang w:val="es-ES"/>
        </w:rPr>
        <w:t xml:space="preserve"> (a definir)</w:t>
      </w:r>
    </w:p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</w:p>
    <w:p w:rsidR="00CE05E8" w:rsidRPr="00952FD0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color w:val="000000"/>
          <w:lang w:val="es-ES"/>
        </w:rPr>
      </w:pPr>
      <w:r>
        <w:rPr>
          <w:rFonts w:cs="Verdana"/>
          <w:b/>
          <w:bCs/>
          <w:color w:val="000000"/>
          <w:lang w:val="es-ES"/>
        </w:rPr>
        <w:t xml:space="preserve">Monográfico </w:t>
      </w:r>
      <w:r>
        <w:rPr>
          <w:rFonts w:cs="Verdana"/>
          <w:b/>
          <w:bCs/>
          <w:color w:val="000000"/>
          <w:lang w:val="es-ES"/>
        </w:rPr>
        <w:t>6</w:t>
      </w:r>
      <w:r w:rsidRPr="00952FD0">
        <w:rPr>
          <w:rFonts w:cs="Verdana"/>
          <w:b/>
          <w:bCs/>
          <w:color w:val="000000"/>
          <w:lang w:val="es-ES"/>
        </w:rPr>
        <w:t xml:space="preserve">: </w:t>
      </w:r>
      <w:r w:rsidRPr="00CE05E8">
        <w:rPr>
          <w:rFonts w:cs="Verdana"/>
          <w:b/>
          <w:bCs/>
          <w:color w:val="000000"/>
          <w:lang w:val="es-ES"/>
        </w:rPr>
        <w:t>Objetivo 2019 en la gestión de AT y CC.</w:t>
      </w:r>
    </w:p>
    <w:p w:rsidR="00CE05E8" w:rsidRPr="005A364E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</w:pPr>
      <w:r w:rsidRPr="00952FD0">
        <w:rPr>
          <w:rFonts w:cs="Verdana"/>
          <w:color w:val="000000"/>
          <w:u w:val="single"/>
          <w:lang w:val="es-ES"/>
        </w:rPr>
        <w:t>Formador</w:t>
      </w:r>
      <w:r>
        <w:rPr>
          <w:rFonts w:cs="Verdana"/>
          <w:color w:val="000000"/>
          <w:lang w:val="es-ES"/>
        </w:rPr>
        <w:t xml:space="preserve">: </w:t>
      </w:r>
      <w:bookmarkStart w:id="0" w:name="_GoBack"/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Jorge </w:t>
      </w:r>
      <w:proofErr w:type="spellStart"/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Vilanova</w:t>
      </w:r>
      <w:proofErr w:type="spellEnd"/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>.</w:t>
      </w:r>
      <w:r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 </w:t>
      </w:r>
      <w:r w:rsidR="00ED55D8" w:rsidRPr="005A364E">
        <w:rPr>
          <w:rFonts w:ascii="Calibri" w:eastAsia="Times New Roman" w:hAnsi="Calibri" w:cs="Times New Roman"/>
          <w:b/>
          <w:bCs/>
          <w:i/>
          <w:iCs/>
          <w:color w:val="C0504D"/>
          <w:lang w:eastAsia="ca-ES"/>
        </w:rPr>
        <w:t xml:space="preserve"> </w:t>
      </w:r>
    </w:p>
    <w:bookmarkEnd w:id="0"/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  <w:r w:rsidRPr="00952FD0">
        <w:rPr>
          <w:rFonts w:cs="Verdana"/>
          <w:color w:val="000000"/>
          <w:u w:val="single"/>
          <w:lang w:val="es-ES"/>
        </w:rPr>
        <w:t>Programación</w:t>
      </w:r>
      <w:r w:rsidRPr="00952FD0">
        <w:rPr>
          <w:rFonts w:cs="Verdana"/>
          <w:color w:val="000000"/>
          <w:lang w:val="es-ES"/>
        </w:rPr>
        <w:t xml:space="preserve">: El </w:t>
      </w:r>
      <w:r>
        <w:rPr>
          <w:rFonts w:cs="Verdana"/>
          <w:color w:val="000000"/>
          <w:lang w:val="es-ES"/>
        </w:rPr>
        <w:t>monográfico tiene como objetivo</w:t>
      </w:r>
      <w:r w:rsidR="00ED55D8">
        <w:rPr>
          <w:rFonts w:cs="Verdana"/>
          <w:color w:val="000000"/>
          <w:lang w:val="es-ES"/>
        </w:rPr>
        <w:t xml:space="preserve"> (a definir)</w:t>
      </w:r>
    </w:p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</w:p>
    <w:p w:rsidR="00CE05E8" w:rsidRDefault="00CE05E8" w:rsidP="00CE05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lang w:val="es-ES"/>
        </w:rPr>
      </w:pPr>
    </w:p>
    <w:p w:rsidR="005E2A39" w:rsidRDefault="005E2A39" w:rsidP="00015C59">
      <w:pPr>
        <w:pStyle w:val="Ttulo2"/>
        <w:rPr>
          <w:lang w:val="es-ES"/>
        </w:rPr>
      </w:pPr>
      <w:r>
        <w:rPr>
          <w:lang w:val="es-ES"/>
        </w:rPr>
        <w:t>Metodología</w:t>
      </w:r>
    </w:p>
    <w:p w:rsidR="005E2A39" w:rsidRDefault="005E2A39" w:rsidP="002D19D2">
      <w:pPr>
        <w:spacing w:after="0"/>
        <w:jc w:val="both"/>
        <w:rPr>
          <w:lang w:val="es-ES"/>
        </w:rPr>
      </w:pPr>
    </w:p>
    <w:p w:rsidR="00955FCC" w:rsidRDefault="00CF36BD" w:rsidP="002D19D2">
      <w:pPr>
        <w:jc w:val="both"/>
        <w:rPr>
          <w:lang w:val="es-ES"/>
        </w:rPr>
      </w:pPr>
      <w:r>
        <w:rPr>
          <w:lang w:val="es-ES"/>
        </w:rPr>
        <w:t>Se combinarán</w:t>
      </w:r>
      <w:r w:rsidR="00254138">
        <w:rPr>
          <w:lang w:val="es-ES"/>
        </w:rPr>
        <w:t xml:space="preserve"> diversas modalidades formativas</w:t>
      </w:r>
      <w:r w:rsidR="00955FCC">
        <w:rPr>
          <w:lang w:val="es-ES"/>
        </w:rPr>
        <w:t>.</w:t>
      </w:r>
    </w:p>
    <w:p w:rsidR="00745294" w:rsidRDefault="00745294" w:rsidP="002D19D2">
      <w:pPr>
        <w:spacing w:after="0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40E43" wp14:editId="3AD41022">
                <wp:simplePos x="0" y="0"/>
                <wp:positionH relativeFrom="column">
                  <wp:posOffset>-68580</wp:posOffset>
                </wp:positionH>
                <wp:positionV relativeFrom="paragraph">
                  <wp:posOffset>20955</wp:posOffset>
                </wp:positionV>
                <wp:extent cx="5683885" cy="359410"/>
                <wp:effectExtent l="0" t="0" r="12065" b="21590"/>
                <wp:wrapNone/>
                <wp:docPr id="22" name="22 Redondear rectángulo de esquina del mismo l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885" cy="359410"/>
                        </a:xfrm>
                        <a:prstGeom prst="round2Same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9B4" w:rsidRPr="00EC09AC" w:rsidRDefault="00B049B4" w:rsidP="00B049B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09A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Formación</w:t>
                            </w:r>
                            <w:proofErr w:type="spellEnd"/>
                            <w:r w:rsidRPr="00EC09A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virtual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Redondear rectángulo de esquina del mismo lado" o:spid="_x0000_s1026" style="position:absolute;left:0;text-align:left;margin-left:-5.4pt;margin-top:1.65pt;width:447.5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885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" adj="-11796480,,5400" path="m59903,l5623982,v33084,,59903,26819,59903,59903l5683885,359410r,l,359410r,l,59903c,26819,26819,,59903,xe" fillcolor="#4f81bd" strokecolor="#385d8a" strokeweight="2pt">
                <v:stroke joinstyle="miter"/>
                <v:formulas/>
                <v:path arrowok="t" o:connecttype="custom" o:connectlocs="59903,0;5623982,0;5683885,59903;5683885,359410;5683885,359410;0,359410;0,359410;0,59903;59903,0" o:connectangles="0,0,0,0,0,0,0,0,0" textboxrect="0,0,5683885,359410"/>
                <v:textbox>
                  <w:txbxContent>
                    <w:p w:rsidR="00B049B4" w:rsidRPr="00EC09AC" w:rsidRDefault="00B049B4" w:rsidP="00B049B4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EC09AC">
                        <w:rPr>
                          <w:color w:val="FFFFFF" w:themeColor="background1"/>
                          <w:sz w:val="28"/>
                          <w:szCs w:val="28"/>
                        </w:rPr>
                        <w:t>Formación</w:t>
                      </w:r>
                      <w:proofErr w:type="spellEnd"/>
                      <w:r w:rsidRPr="00EC09A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virtual inicial</w:t>
                      </w:r>
                    </w:p>
                  </w:txbxContent>
                </v:textbox>
              </v:shape>
            </w:pict>
          </mc:Fallback>
        </mc:AlternateContent>
      </w:r>
    </w:p>
    <w:p w:rsidR="005E2A39" w:rsidRPr="005E2A39" w:rsidRDefault="00E35BB3" w:rsidP="002D19D2">
      <w:pPr>
        <w:jc w:val="both"/>
        <w:rPr>
          <w:b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703F5" wp14:editId="059F8096">
                <wp:simplePos x="0" y="0"/>
                <wp:positionH relativeFrom="column">
                  <wp:posOffset>2831939</wp:posOffset>
                </wp:positionH>
                <wp:positionV relativeFrom="paragraph">
                  <wp:posOffset>276860</wp:posOffset>
                </wp:positionV>
                <wp:extent cx="2790190" cy="1553845"/>
                <wp:effectExtent l="57150" t="57150" r="67310" b="65405"/>
                <wp:wrapNone/>
                <wp:docPr id="21" name="21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1553845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049B4" w:rsidRDefault="00B049B4" w:rsidP="00B049B4">
                            <w:p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Información</w:t>
                            </w:r>
                            <w:proofErr w:type="spellEnd"/>
                          </w:p>
                          <w:p w:rsidR="00B049B4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Lecturas</w:t>
                            </w:r>
                            <w:proofErr w:type="spellEnd"/>
                          </w:p>
                          <w:p w:rsidR="00B049B4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r>
                              <w:t>Indicadores</w:t>
                            </w:r>
                          </w:p>
                          <w:p w:rsidR="00B049B4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r>
                              <w:t>Informes</w:t>
                            </w:r>
                            <w:r w:rsidR="00745294">
                              <w:t xml:space="preserve">, </w:t>
                            </w:r>
                            <w:proofErr w:type="spellStart"/>
                            <w:r w:rsidR="00745294">
                              <w:t>m</w:t>
                            </w:r>
                            <w:r>
                              <w:t>anuales</w:t>
                            </w:r>
                            <w:proofErr w:type="spellEnd"/>
                          </w:p>
                          <w:p w:rsidR="00B049B4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r>
                              <w:t>Vídeos</w:t>
                            </w:r>
                          </w:p>
                          <w:p w:rsidR="00B049B4" w:rsidRPr="00B3153E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Imágenes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21 Proceso" o:spid="_x0000_s1027" type="#_x0000_t109" style="position:absolute;left:0;text-align:left;margin-left:223pt;margin-top:21.8pt;width:219.7pt;height:1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" fillcolor="#dce6f2" strokecolor="#385d8a" strokeweight="2pt">
                <v:textbox>
                  <w:txbxContent>
                    <w:p w:rsidR="00B049B4" w:rsidRDefault="00B049B4" w:rsidP="00B049B4">
                      <w:pPr>
                        <w:shd w:val="clear" w:color="auto" w:fill="B8CCE4" w:themeFill="accent1" w:themeFillTint="66"/>
                      </w:pPr>
                      <w:proofErr w:type="spellStart"/>
                      <w:r>
                        <w:t>Información</w:t>
                      </w:r>
                      <w:proofErr w:type="spellEnd"/>
                    </w:p>
                    <w:p w:rsidR="00B049B4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proofErr w:type="spellStart"/>
                      <w:r>
                        <w:t>Lecturas</w:t>
                      </w:r>
                      <w:proofErr w:type="spellEnd"/>
                    </w:p>
                    <w:p w:rsidR="00B049B4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r>
                        <w:t>Indicadores</w:t>
                      </w:r>
                    </w:p>
                    <w:p w:rsidR="00B049B4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r>
                        <w:t>Informes</w:t>
                      </w:r>
                      <w:r w:rsidR="00745294">
                        <w:t xml:space="preserve">, </w:t>
                      </w:r>
                      <w:proofErr w:type="spellStart"/>
                      <w:r w:rsidR="00745294">
                        <w:t>m</w:t>
                      </w:r>
                      <w:r>
                        <w:t>anuales</w:t>
                      </w:r>
                      <w:proofErr w:type="spellEnd"/>
                    </w:p>
                    <w:p w:rsidR="00B049B4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r>
                        <w:t>Vídeos</w:t>
                      </w:r>
                    </w:p>
                    <w:p w:rsidR="00B049B4" w:rsidRPr="00B3153E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proofErr w:type="spellStart"/>
                      <w:r>
                        <w:t>Imágenes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49EE8" wp14:editId="59210EC2">
                <wp:simplePos x="0" y="0"/>
                <wp:positionH relativeFrom="column">
                  <wp:posOffset>-75565</wp:posOffset>
                </wp:positionH>
                <wp:positionV relativeFrom="paragraph">
                  <wp:posOffset>274481</wp:posOffset>
                </wp:positionV>
                <wp:extent cx="2620010" cy="1595755"/>
                <wp:effectExtent l="57150" t="57150" r="66040" b="61595"/>
                <wp:wrapNone/>
                <wp:docPr id="19" name="19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159575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9B4" w:rsidRDefault="00B049B4" w:rsidP="00B049B4">
                            <w:p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Reflexión</w:t>
                            </w:r>
                            <w:proofErr w:type="spellEnd"/>
                          </w:p>
                          <w:p w:rsidR="00B049B4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Resolución</w:t>
                            </w:r>
                            <w:proofErr w:type="spellEnd"/>
                            <w:r>
                              <w:t xml:space="preserve"> de casos </w:t>
                            </w:r>
                            <w:proofErr w:type="spellStart"/>
                            <w:r>
                              <w:t>prácticos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049B4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Análisis</w:t>
                            </w:r>
                            <w:proofErr w:type="spellEnd"/>
                            <w:r>
                              <w:t xml:space="preserve"> de indicadores.</w:t>
                            </w:r>
                          </w:p>
                          <w:p w:rsidR="00B049B4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Búsqueda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049B4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Resolución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problem</w:t>
                            </w:r>
                            <w:r w:rsidR="005639A6">
                              <w:t>a</w:t>
                            </w:r>
                            <w:r>
                              <w:t>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6247E" w:rsidRDefault="00B6247E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r>
                              <w:t xml:space="preserve">Tests </w:t>
                            </w:r>
                            <w:proofErr w:type="spellStart"/>
                            <w:r>
                              <w:t>situacionales</w:t>
                            </w:r>
                            <w:proofErr w:type="spellEnd"/>
                          </w:p>
                          <w:p w:rsidR="00B049B4" w:rsidRPr="00B3153E" w:rsidRDefault="00B049B4" w:rsidP="00B049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</w:pPr>
                            <w: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Proceso" o:spid="_x0000_s1028" type="#_x0000_t109" style="position:absolute;left:0;text-align:left;margin-left:-5.95pt;margin-top:21.6pt;width:206.3pt;height:1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" fillcolor="#dbe5f1 [660]" strokecolor="#243f60 [1604]" strokeweight="2pt">
                <v:textbox>
                  <w:txbxContent>
                    <w:p w:rsidR="00B049B4" w:rsidRDefault="00B049B4" w:rsidP="00B049B4">
                      <w:pPr>
                        <w:shd w:val="clear" w:color="auto" w:fill="B8CCE4" w:themeFill="accent1" w:themeFillTint="66"/>
                      </w:pPr>
                      <w:proofErr w:type="spellStart"/>
                      <w:r>
                        <w:t>Reflexión</w:t>
                      </w:r>
                      <w:proofErr w:type="spellEnd"/>
                    </w:p>
                    <w:p w:rsidR="00B049B4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proofErr w:type="spellStart"/>
                      <w:r>
                        <w:t>Resolución</w:t>
                      </w:r>
                      <w:proofErr w:type="spellEnd"/>
                      <w:r>
                        <w:t xml:space="preserve"> de casos </w:t>
                      </w:r>
                      <w:proofErr w:type="spellStart"/>
                      <w:r>
                        <w:t>prácticos</w:t>
                      </w:r>
                      <w:proofErr w:type="spellEnd"/>
                      <w:r>
                        <w:t>.</w:t>
                      </w:r>
                    </w:p>
                    <w:p w:rsidR="00B049B4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proofErr w:type="spellStart"/>
                      <w:r>
                        <w:t>Análisis</w:t>
                      </w:r>
                      <w:proofErr w:type="spellEnd"/>
                      <w:r>
                        <w:t xml:space="preserve"> de indicadores.</w:t>
                      </w:r>
                    </w:p>
                    <w:p w:rsidR="00B049B4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proofErr w:type="spellStart"/>
                      <w:r>
                        <w:t>Búsqueda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información</w:t>
                      </w:r>
                      <w:proofErr w:type="spellEnd"/>
                      <w:r>
                        <w:t>.</w:t>
                      </w:r>
                    </w:p>
                    <w:p w:rsidR="00B049B4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proofErr w:type="spellStart"/>
                      <w:r>
                        <w:t>Resolución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problem</w:t>
                      </w:r>
                      <w:r w:rsidR="005639A6">
                        <w:t>a</w:t>
                      </w:r>
                      <w:r>
                        <w:t>s</w:t>
                      </w:r>
                      <w:proofErr w:type="spellEnd"/>
                      <w:r>
                        <w:t>.</w:t>
                      </w:r>
                    </w:p>
                    <w:p w:rsidR="00B6247E" w:rsidRDefault="00B6247E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r>
                        <w:t xml:space="preserve">Tests </w:t>
                      </w:r>
                      <w:proofErr w:type="spellStart"/>
                      <w:r>
                        <w:t>situacionales</w:t>
                      </w:r>
                      <w:proofErr w:type="spellEnd"/>
                    </w:p>
                    <w:p w:rsidR="00B049B4" w:rsidRPr="00B3153E" w:rsidRDefault="00B049B4" w:rsidP="00B049B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</w:pPr>
                      <w: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B049B4" w:rsidRDefault="00ED55D8" w:rsidP="002D19D2">
      <w:pPr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087165" wp14:editId="1EF317FE">
                <wp:simplePos x="0" y="0"/>
                <wp:positionH relativeFrom="column">
                  <wp:posOffset>-92379</wp:posOffset>
                </wp:positionH>
                <wp:positionV relativeFrom="paragraph">
                  <wp:posOffset>3829685</wp:posOffset>
                </wp:positionV>
                <wp:extent cx="5683333" cy="795131"/>
                <wp:effectExtent l="57150" t="57150" r="50800" b="62230"/>
                <wp:wrapNone/>
                <wp:docPr id="10" name="10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33" cy="795131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5D8" w:rsidRPr="00805804" w:rsidRDefault="00ED55D8" w:rsidP="00ED55D8">
                            <w:pPr>
                              <w:shd w:val="clear" w:color="auto" w:fill="B8CCE4" w:themeFill="accent1" w:themeFillTint="66"/>
                              <w:rPr>
                                <w:lang w:val="es-ES"/>
                              </w:rPr>
                            </w:pPr>
                            <w:r w:rsidRPr="00805804">
                              <w:rPr>
                                <w:lang w:val="es-ES"/>
                              </w:rPr>
                              <w:t>Información</w:t>
                            </w:r>
                            <w:r>
                              <w:rPr>
                                <w:lang w:val="es-ES"/>
                              </w:rPr>
                              <w:t xml:space="preserve">. </w:t>
                            </w:r>
                            <w:r w:rsidRPr="00805804">
                              <w:rPr>
                                <w:lang w:val="es-ES"/>
                              </w:rPr>
                              <w:t xml:space="preserve"> (</w:t>
                            </w:r>
                            <w:r>
                              <w:rPr>
                                <w:lang w:val="es-ES"/>
                              </w:rPr>
                              <w:t>6 monográficos</w:t>
                            </w:r>
                            <w:r w:rsidRPr="00805804">
                              <w:rPr>
                                <w:lang w:val="es-ES"/>
                              </w:rPr>
                              <w:t>)</w:t>
                            </w:r>
                          </w:p>
                          <w:p w:rsidR="00ED55D8" w:rsidRPr="00ED55D8" w:rsidRDefault="00ED55D8" w:rsidP="00ED55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  <w:rPr>
                                <w:lang w:val="es-ES"/>
                              </w:rPr>
                            </w:pPr>
                            <w:r w:rsidRPr="00ED55D8">
                              <w:rPr>
                                <w:lang w:val="es-ES"/>
                              </w:rPr>
                              <w:t xml:space="preserve">Aportar información relevante </w:t>
                            </w:r>
                            <w:r w:rsidRPr="00ED55D8">
                              <w:rPr>
                                <w:lang w:val="es-ES"/>
                              </w:rPr>
                              <w:t>en profundidad.</w:t>
                            </w:r>
                            <w:r w:rsidRPr="00ED55D8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Proceso" o:spid="_x0000_s1029" type="#_x0000_t109" style="position:absolute;left:0;text-align:left;margin-left:-7.25pt;margin-top:301.55pt;width:447.5pt;height:6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" fillcolor="#dbe5f1 [660]" strokecolor="#243f60 [1604]" strokeweight="2pt">
                <v:textbox>
                  <w:txbxContent>
                    <w:p w:rsidR="00ED55D8" w:rsidRPr="00805804" w:rsidRDefault="00ED55D8" w:rsidP="00ED55D8">
                      <w:pPr>
                        <w:shd w:val="clear" w:color="auto" w:fill="B8CCE4" w:themeFill="accent1" w:themeFillTint="66"/>
                        <w:rPr>
                          <w:lang w:val="es-ES"/>
                        </w:rPr>
                      </w:pPr>
                      <w:r w:rsidRPr="00805804">
                        <w:rPr>
                          <w:lang w:val="es-ES"/>
                        </w:rPr>
                        <w:t>Información</w:t>
                      </w:r>
                      <w:r>
                        <w:rPr>
                          <w:lang w:val="es-ES"/>
                        </w:rPr>
                        <w:t xml:space="preserve">. </w:t>
                      </w:r>
                      <w:r w:rsidRPr="00805804">
                        <w:rPr>
                          <w:lang w:val="es-ES"/>
                        </w:rPr>
                        <w:t xml:space="preserve"> (</w:t>
                      </w:r>
                      <w:r>
                        <w:rPr>
                          <w:lang w:val="es-ES"/>
                        </w:rPr>
                        <w:t>6 monográficos</w:t>
                      </w:r>
                      <w:r w:rsidRPr="00805804">
                        <w:rPr>
                          <w:lang w:val="es-ES"/>
                        </w:rPr>
                        <w:t>)</w:t>
                      </w:r>
                    </w:p>
                    <w:p w:rsidR="00ED55D8" w:rsidRPr="00ED55D8" w:rsidRDefault="00ED55D8" w:rsidP="00ED55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  <w:rPr>
                          <w:lang w:val="es-ES"/>
                        </w:rPr>
                      </w:pPr>
                      <w:r w:rsidRPr="00ED55D8">
                        <w:rPr>
                          <w:lang w:val="es-ES"/>
                        </w:rPr>
                        <w:t xml:space="preserve">Aportar información relevante </w:t>
                      </w:r>
                      <w:r w:rsidRPr="00ED55D8">
                        <w:rPr>
                          <w:lang w:val="es-ES"/>
                        </w:rPr>
                        <w:t>en profundidad.</w:t>
                      </w:r>
                      <w:r w:rsidRPr="00ED55D8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7F8BE" wp14:editId="612E51FC">
                <wp:simplePos x="0" y="0"/>
                <wp:positionH relativeFrom="column">
                  <wp:posOffset>-86360</wp:posOffset>
                </wp:positionH>
                <wp:positionV relativeFrom="paragraph">
                  <wp:posOffset>2382520</wp:posOffset>
                </wp:positionV>
                <wp:extent cx="5635625" cy="1367155"/>
                <wp:effectExtent l="57150" t="57150" r="60325" b="61595"/>
                <wp:wrapNone/>
                <wp:docPr id="3" name="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136715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DA" w:rsidRPr="00805804" w:rsidRDefault="00ED55D8" w:rsidP="00FC29DA">
                            <w:pPr>
                              <w:shd w:val="clear" w:color="auto" w:fill="B8CCE4" w:themeFill="accent1" w:themeFillTint="66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</w:t>
                            </w:r>
                            <w:r w:rsidR="00B41798" w:rsidRPr="00805804">
                              <w:rPr>
                                <w:lang w:val="es-ES"/>
                              </w:rPr>
                              <w:t>formación y aplicación</w:t>
                            </w:r>
                            <w:r w:rsidR="00BC0F61" w:rsidRPr="00805804">
                              <w:rPr>
                                <w:lang w:val="es-ES"/>
                              </w:rPr>
                              <w:t>. (</w:t>
                            </w:r>
                            <w:r w:rsidR="00955FCC">
                              <w:rPr>
                                <w:lang w:val="es-ES"/>
                              </w:rPr>
                              <w:t>4</w:t>
                            </w:r>
                            <w:r w:rsidR="00BC0F61" w:rsidRPr="00805804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55FCC" w:rsidRPr="00805804">
                              <w:rPr>
                                <w:lang w:val="es-ES"/>
                              </w:rPr>
                              <w:t>talleres,</w:t>
                            </w:r>
                            <w:r w:rsidR="00955FCC">
                              <w:rPr>
                                <w:lang w:val="es-ES"/>
                              </w:rPr>
                              <w:t xml:space="preserve"> 2</w:t>
                            </w:r>
                            <w:r w:rsidR="00BC0F61" w:rsidRPr="00805804">
                              <w:rPr>
                                <w:lang w:val="es-ES"/>
                              </w:rPr>
                              <w:t>0 personas por taller)</w:t>
                            </w:r>
                          </w:p>
                          <w:p w:rsidR="00FC29DA" w:rsidRPr="00805804" w:rsidRDefault="00FC29DA" w:rsidP="00FC29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  <w:rPr>
                                <w:lang w:val="es-ES"/>
                              </w:rPr>
                            </w:pPr>
                            <w:r w:rsidRPr="00805804">
                              <w:rPr>
                                <w:lang w:val="es-ES"/>
                              </w:rPr>
                              <w:t>Solucionar / explicar / comentar los ejercicios o trabajos realizados previamente.</w:t>
                            </w:r>
                          </w:p>
                          <w:p w:rsidR="00FC29DA" w:rsidRPr="00805804" w:rsidRDefault="00B41798" w:rsidP="00FC29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  <w:rPr>
                                <w:lang w:val="es-ES"/>
                              </w:rPr>
                            </w:pPr>
                            <w:r w:rsidRPr="00805804">
                              <w:rPr>
                                <w:lang w:val="es-ES"/>
                              </w:rPr>
                              <w:t>Aportar información relevante sobre el contenido del taller.</w:t>
                            </w:r>
                          </w:p>
                          <w:p w:rsidR="00955FCC" w:rsidRDefault="00B41798" w:rsidP="00124A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  <w:rPr>
                                <w:lang w:val="es-ES"/>
                              </w:rPr>
                            </w:pPr>
                            <w:r w:rsidRPr="00955FCC">
                              <w:rPr>
                                <w:lang w:val="es-ES"/>
                              </w:rPr>
                              <w:t>Aplicar los aprendizajes en la realidad de l</w:t>
                            </w:r>
                            <w:r w:rsidR="00955FCC" w:rsidRPr="00955FCC">
                              <w:rPr>
                                <w:lang w:val="es-ES"/>
                              </w:rPr>
                              <w:t>a mutua</w:t>
                            </w:r>
                          </w:p>
                          <w:p w:rsidR="00FC29DA" w:rsidRPr="00955FCC" w:rsidRDefault="00955FCC" w:rsidP="00124A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B8CCE4" w:themeFill="accent1" w:themeFillTint="66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Síntesi</w:t>
                            </w:r>
                            <w:r w:rsidRPr="00955FCC">
                              <w:rPr>
                                <w:lang w:val="es-ES"/>
                              </w:rPr>
                              <w:t>s</w:t>
                            </w:r>
                            <w:r w:rsidR="00B41798" w:rsidRPr="00955FCC">
                              <w:rPr>
                                <w:lang w:val="es-ES"/>
                              </w:rPr>
                              <w:t xml:space="preserve"> final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Proceso" o:spid="_x0000_s1030" type="#_x0000_t109" style="position:absolute;left:0;text-align:left;margin-left:-6.8pt;margin-top:187.6pt;width:443.75pt;height:10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" fillcolor="#dbe5f1 [660]" strokecolor="#243f60 [1604]" strokeweight="2pt">
                <v:textbox>
                  <w:txbxContent>
                    <w:p w:rsidR="00FC29DA" w:rsidRPr="00805804" w:rsidRDefault="00ED55D8" w:rsidP="00FC29DA">
                      <w:pPr>
                        <w:shd w:val="clear" w:color="auto" w:fill="B8CCE4" w:themeFill="accent1" w:themeFillTint="66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</w:t>
                      </w:r>
                      <w:r w:rsidR="00B41798" w:rsidRPr="00805804">
                        <w:rPr>
                          <w:lang w:val="es-ES"/>
                        </w:rPr>
                        <w:t>formación y aplicación</w:t>
                      </w:r>
                      <w:r w:rsidR="00BC0F61" w:rsidRPr="00805804">
                        <w:rPr>
                          <w:lang w:val="es-ES"/>
                        </w:rPr>
                        <w:t>. (</w:t>
                      </w:r>
                      <w:r w:rsidR="00955FCC">
                        <w:rPr>
                          <w:lang w:val="es-ES"/>
                        </w:rPr>
                        <w:t>4</w:t>
                      </w:r>
                      <w:r w:rsidR="00BC0F61" w:rsidRPr="00805804">
                        <w:rPr>
                          <w:lang w:val="es-ES"/>
                        </w:rPr>
                        <w:t xml:space="preserve"> </w:t>
                      </w:r>
                      <w:r w:rsidR="00955FCC" w:rsidRPr="00805804">
                        <w:rPr>
                          <w:lang w:val="es-ES"/>
                        </w:rPr>
                        <w:t>talleres,</w:t>
                      </w:r>
                      <w:r w:rsidR="00955FCC">
                        <w:rPr>
                          <w:lang w:val="es-ES"/>
                        </w:rPr>
                        <w:t xml:space="preserve"> 2</w:t>
                      </w:r>
                      <w:r w:rsidR="00BC0F61" w:rsidRPr="00805804">
                        <w:rPr>
                          <w:lang w:val="es-ES"/>
                        </w:rPr>
                        <w:t>0 personas por taller)</w:t>
                      </w:r>
                    </w:p>
                    <w:p w:rsidR="00FC29DA" w:rsidRPr="00805804" w:rsidRDefault="00FC29DA" w:rsidP="00FC29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  <w:rPr>
                          <w:lang w:val="es-ES"/>
                        </w:rPr>
                      </w:pPr>
                      <w:r w:rsidRPr="00805804">
                        <w:rPr>
                          <w:lang w:val="es-ES"/>
                        </w:rPr>
                        <w:t>Solucionar / explicar / comentar los ejercicios o trabajos realizados previamente.</w:t>
                      </w:r>
                    </w:p>
                    <w:p w:rsidR="00FC29DA" w:rsidRPr="00805804" w:rsidRDefault="00B41798" w:rsidP="00FC29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  <w:rPr>
                          <w:lang w:val="es-ES"/>
                        </w:rPr>
                      </w:pPr>
                      <w:r w:rsidRPr="00805804">
                        <w:rPr>
                          <w:lang w:val="es-ES"/>
                        </w:rPr>
                        <w:t>Aportar información relevante sobre el contenido del taller.</w:t>
                      </w:r>
                    </w:p>
                    <w:p w:rsidR="00955FCC" w:rsidRDefault="00B41798" w:rsidP="00124A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  <w:rPr>
                          <w:lang w:val="es-ES"/>
                        </w:rPr>
                      </w:pPr>
                      <w:r w:rsidRPr="00955FCC">
                        <w:rPr>
                          <w:lang w:val="es-ES"/>
                        </w:rPr>
                        <w:t>Aplicar los aprendizajes en la realidad de l</w:t>
                      </w:r>
                      <w:r w:rsidR="00955FCC" w:rsidRPr="00955FCC">
                        <w:rPr>
                          <w:lang w:val="es-ES"/>
                        </w:rPr>
                        <w:t>a mutua</w:t>
                      </w:r>
                    </w:p>
                    <w:p w:rsidR="00FC29DA" w:rsidRPr="00955FCC" w:rsidRDefault="00955FCC" w:rsidP="00124A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B8CCE4" w:themeFill="accent1" w:themeFillTint="66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Síntesi</w:t>
                      </w:r>
                      <w:r w:rsidRPr="00955FCC">
                        <w:rPr>
                          <w:lang w:val="es-ES"/>
                        </w:rPr>
                        <w:t>s</w:t>
                      </w:r>
                      <w:r w:rsidR="00B41798" w:rsidRPr="00955FCC">
                        <w:rPr>
                          <w:lang w:val="es-ES"/>
                        </w:rPr>
                        <w:t xml:space="preserve"> final   </w:t>
                      </w:r>
                    </w:p>
                  </w:txbxContent>
                </v:textbox>
              </v:shape>
            </w:pict>
          </mc:Fallback>
        </mc:AlternateContent>
      </w:r>
      <w:r w:rsidR="00D209F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17934C" wp14:editId="507A867A">
                <wp:simplePos x="0" y="0"/>
                <wp:positionH relativeFrom="column">
                  <wp:posOffset>-81280</wp:posOffset>
                </wp:positionH>
                <wp:positionV relativeFrom="paragraph">
                  <wp:posOffset>1908175</wp:posOffset>
                </wp:positionV>
                <wp:extent cx="5683885" cy="359410"/>
                <wp:effectExtent l="0" t="0" r="12065" b="21590"/>
                <wp:wrapNone/>
                <wp:docPr id="4" name="4 Redondear rectángulo de esquina del mismo l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885" cy="35941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DA" w:rsidRPr="00B049B4" w:rsidRDefault="00FC29DA" w:rsidP="00FC29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049B4">
                              <w:rPr>
                                <w:sz w:val="28"/>
                                <w:szCs w:val="28"/>
                              </w:rPr>
                              <w:t>Formación</w:t>
                            </w:r>
                            <w:proofErr w:type="spellEnd"/>
                            <w:r w:rsidRPr="00B049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presencial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Redondear rectángulo de esquina del mismo lado" o:spid="_x0000_s1031" style="position:absolute;left:0;text-align:left;margin-left:-6.4pt;margin-top:150.25pt;width:447.5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885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" adj="-11796480,,5400" path="m59903,l5623982,v33084,,59903,26819,59903,59903l5683885,359410r,l,359410r,l,59903c,26819,26819,,59903,xe" fillcolor="#4f81bd [3204]" strokecolor="#243f60 [1604]" strokeweight="2pt">
                <v:stroke joinstyle="miter"/>
                <v:formulas/>
                <v:path arrowok="t" o:connecttype="custom" o:connectlocs="59903,0;5623982,0;5683885,59903;5683885,359410;5683885,359410;0,359410;0,359410;0,59903;59903,0" o:connectangles="0,0,0,0,0,0,0,0,0" textboxrect="0,0,5683885,359410"/>
                <v:textbox>
                  <w:txbxContent>
                    <w:p w:rsidR="00FC29DA" w:rsidRPr="00B049B4" w:rsidRDefault="00FC29DA" w:rsidP="00FC29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049B4">
                        <w:rPr>
                          <w:sz w:val="28"/>
                          <w:szCs w:val="28"/>
                        </w:rPr>
                        <w:t>Formación</w:t>
                      </w:r>
                      <w:proofErr w:type="spellEnd"/>
                      <w:r w:rsidRPr="00B049B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presencial</w:t>
                      </w:r>
                    </w:p>
                  </w:txbxContent>
                </v:textbox>
              </v:shape>
            </w:pict>
          </mc:Fallback>
        </mc:AlternateContent>
      </w:r>
      <w:r w:rsidR="00D209F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85D52F" wp14:editId="34501DE7">
                <wp:simplePos x="0" y="0"/>
                <wp:positionH relativeFrom="column">
                  <wp:posOffset>2490536</wp:posOffset>
                </wp:positionH>
                <wp:positionV relativeFrom="paragraph">
                  <wp:posOffset>1655236</wp:posOffset>
                </wp:positionV>
                <wp:extent cx="293048" cy="204044"/>
                <wp:effectExtent l="38100" t="0" r="12065" b="43815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48" cy="2040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1 Flecha abajo" o:spid="_x0000_s1026" type="#_x0000_t67" style="position:absolute;margin-left:196.1pt;margin-top:130.35pt;width:23.05pt;height:16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" adj="10800" fillcolor="#4f81bd [3204]" strokecolor="#243f60 [1604]" strokeweight="2pt"/>
            </w:pict>
          </mc:Fallback>
        </mc:AlternateContent>
      </w:r>
      <w:r w:rsidR="00BB3CDD">
        <w:rPr>
          <w:lang w:val="es-ES"/>
        </w:rPr>
        <w:br w:type="page"/>
      </w:r>
    </w:p>
    <w:p w:rsidR="000E16EF" w:rsidRDefault="005150A7" w:rsidP="00015C59">
      <w:pPr>
        <w:pStyle w:val="Ttulo3"/>
        <w:rPr>
          <w:lang w:val="es-ES"/>
        </w:rPr>
      </w:pPr>
      <w:r>
        <w:rPr>
          <w:lang w:val="es-ES"/>
        </w:rPr>
        <w:lastRenderedPageBreak/>
        <w:t>Formación virtual inicial</w:t>
      </w:r>
    </w:p>
    <w:p w:rsidR="005A364E" w:rsidRPr="005A364E" w:rsidRDefault="005A364E" w:rsidP="005A364E">
      <w:pPr>
        <w:rPr>
          <w:lang w:val="es-ES"/>
        </w:rPr>
      </w:pPr>
    </w:p>
    <w:p w:rsidR="00BF3B11" w:rsidRDefault="00955FCC" w:rsidP="00BF3B11">
      <w:pPr>
        <w:rPr>
          <w:lang w:val="es-ES"/>
        </w:rPr>
      </w:pPr>
      <w:r>
        <w:rPr>
          <w:lang w:val="es-ES"/>
        </w:rPr>
        <w:t>S</w:t>
      </w:r>
      <w:r w:rsidR="00BF3B11">
        <w:rPr>
          <w:lang w:val="es-ES"/>
        </w:rPr>
        <w:t xml:space="preserve">e les proporcionarán elementos para la reflexión </w:t>
      </w:r>
      <w:r w:rsidR="00C3587B">
        <w:rPr>
          <w:lang w:val="es-ES"/>
        </w:rPr>
        <w:t>(análisis de indicadores, búsqueda de información,…) e información</w:t>
      </w:r>
      <w:r w:rsidR="002F2730">
        <w:rPr>
          <w:lang w:val="es-ES"/>
        </w:rPr>
        <w:t xml:space="preserve"> (lecturas, indicadores,…)</w:t>
      </w:r>
      <w:r w:rsidR="00C3587B">
        <w:rPr>
          <w:lang w:val="es-ES"/>
        </w:rPr>
        <w:t xml:space="preserve"> </w:t>
      </w:r>
      <w:r w:rsidR="00BF3B11">
        <w:rPr>
          <w:lang w:val="es-ES"/>
        </w:rPr>
        <w:t xml:space="preserve">  </w:t>
      </w:r>
    </w:p>
    <w:p w:rsidR="00BD4196" w:rsidRPr="00BF3B11" w:rsidRDefault="00BD4196" w:rsidP="00BF3B11">
      <w:pPr>
        <w:rPr>
          <w:lang w:val="es-ES"/>
        </w:rPr>
      </w:pPr>
    </w:p>
    <w:p w:rsidR="005150A7" w:rsidRDefault="005150A7" w:rsidP="00015C59">
      <w:pPr>
        <w:pStyle w:val="Ttulo3"/>
        <w:rPr>
          <w:lang w:val="es-ES"/>
        </w:rPr>
      </w:pPr>
      <w:r>
        <w:rPr>
          <w:lang w:val="es-ES"/>
        </w:rPr>
        <w:t>Formación presencial</w:t>
      </w:r>
    </w:p>
    <w:p w:rsidR="00BD4196" w:rsidRPr="00BD4196" w:rsidRDefault="00BD4196" w:rsidP="00BD4196">
      <w:pPr>
        <w:rPr>
          <w:lang w:val="es-ES"/>
        </w:rPr>
      </w:pPr>
    </w:p>
    <w:p w:rsidR="005150A7" w:rsidRDefault="005150A7" w:rsidP="005150A7">
      <w:pPr>
        <w:rPr>
          <w:lang w:val="es-ES"/>
        </w:rPr>
      </w:pPr>
      <w:r>
        <w:rPr>
          <w:lang w:val="es-ES"/>
        </w:rPr>
        <w:t xml:space="preserve">Se iniciará con el </w:t>
      </w:r>
      <w:r w:rsidRPr="005150A7">
        <w:rPr>
          <w:b/>
          <w:lang w:val="es-ES"/>
        </w:rPr>
        <w:t>acto de apertura</w:t>
      </w:r>
      <w:r>
        <w:rPr>
          <w:lang w:val="es-ES"/>
        </w:rPr>
        <w:t xml:space="preserve"> en el que la alta dirección de la empresa presentará la estrategia de la mutua, la importancia de los temas que se tratarán durante el </w:t>
      </w:r>
      <w:proofErr w:type="spellStart"/>
      <w:r>
        <w:rPr>
          <w:lang w:val="es-ES"/>
        </w:rPr>
        <w:t>update</w:t>
      </w:r>
      <w:proofErr w:type="spellEnd"/>
      <w:r>
        <w:rPr>
          <w:lang w:val="es-ES"/>
        </w:rPr>
        <w:t xml:space="preserve"> y los resultados que se esperan obtener.</w:t>
      </w:r>
    </w:p>
    <w:p w:rsidR="005150A7" w:rsidRDefault="005150A7" w:rsidP="005150A7">
      <w:pPr>
        <w:rPr>
          <w:lang w:val="es-ES"/>
        </w:rPr>
      </w:pPr>
      <w:r>
        <w:rPr>
          <w:lang w:val="es-ES"/>
        </w:rPr>
        <w:t xml:space="preserve">A continuación </w:t>
      </w:r>
      <w:r w:rsidRPr="00C8783D">
        <w:rPr>
          <w:lang w:val="es-ES"/>
        </w:rPr>
        <w:t xml:space="preserve">la </w:t>
      </w:r>
      <w:r w:rsidRPr="00C8783D">
        <w:rPr>
          <w:b/>
          <w:lang w:val="es-ES"/>
        </w:rPr>
        <w:t>mesa redonda</w:t>
      </w:r>
      <w:r>
        <w:rPr>
          <w:lang w:val="es-ES"/>
        </w:rPr>
        <w:t xml:space="preserve"> donde se presentará la oferta de productos y servicios</w:t>
      </w:r>
      <w:r w:rsidR="00C8783D">
        <w:rPr>
          <w:lang w:val="es-ES"/>
        </w:rPr>
        <w:t xml:space="preserve"> que será un debate entre varios expertos para tratar la oferta de productos y servicios ante el grupo de director</w:t>
      </w:r>
      <w:r w:rsidR="00955FCC">
        <w:rPr>
          <w:lang w:val="es-ES"/>
        </w:rPr>
        <w:t>es.</w:t>
      </w:r>
    </w:p>
    <w:p w:rsidR="00262F8E" w:rsidRPr="00262F8E" w:rsidRDefault="00656091" w:rsidP="005150A7">
      <w:pPr>
        <w:rPr>
          <w:lang w:val="es-ES"/>
        </w:rPr>
      </w:pPr>
      <w:r>
        <w:rPr>
          <w:lang w:val="es-ES"/>
        </w:rPr>
        <w:t xml:space="preserve">Posteriormente se realizarán los </w:t>
      </w:r>
      <w:r w:rsidRPr="007A2925">
        <w:rPr>
          <w:b/>
          <w:lang w:val="es-ES"/>
        </w:rPr>
        <w:t>talleres</w:t>
      </w:r>
      <w:r>
        <w:rPr>
          <w:lang w:val="es-ES"/>
        </w:rPr>
        <w:t>, s</w:t>
      </w:r>
      <w:r w:rsidR="007A2925">
        <w:rPr>
          <w:lang w:val="es-ES"/>
        </w:rPr>
        <w:t xml:space="preserve">e trabajarán </w:t>
      </w:r>
      <w:r>
        <w:rPr>
          <w:lang w:val="es-ES"/>
        </w:rPr>
        <w:t>cuatro temas</w:t>
      </w:r>
      <w:r w:rsidR="007A2925">
        <w:rPr>
          <w:lang w:val="es-ES"/>
        </w:rPr>
        <w:t xml:space="preserve"> relevantes para los directores de centro. </w:t>
      </w:r>
      <w:r w:rsidR="00262F8E">
        <w:rPr>
          <w:lang w:val="es-ES"/>
        </w:rPr>
        <w:t>Esta meto</w:t>
      </w:r>
      <w:r w:rsidR="00BA0BB3">
        <w:rPr>
          <w:lang w:val="es-ES"/>
        </w:rPr>
        <w:t>dología integra</w:t>
      </w:r>
      <w:r w:rsidRPr="00262F8E">
        <w:rPr>
          <w:lang w:val="es-ES"/>
        </w:rPr>
        <w:t xml:space="preserve"> la teoría y la práctica. Se caracteriza por la </w:t>
      </w:r>
      <w:hyperlink r:id="rId9" w:tooltip="Investigación" w:history="1">
        <w:r w:rsidRPr="00262F8E">
          <w:rPr>
            <w:lang w:val="es-ES"/>
          </w:rPr>
          <w:t>investigación</w:t>
        </w:r>
      </w:hyperlink>
      <w:r w:rsidRPr="00262F8E">
        <w:rPr>
          <w:lang w:val="es-ES"/>
        </w:rPr>
        <w:t>, el </w:t>
      </w:r>
      <w:hyperlink r:id="rId10" w:tooltip="Aprendizaje por descubrimiento" w:history="1">
        <w:r w:rsidRPr="00262F8E">
          <w:rPr>
            <w:lang w:val="es-ES"/>
          </w:rPr>
          <w:t>aprendizaje por descubrimiento</w:t>
        </w:r>
      </w:hyperlink>
      <w:r w:rsidRPr="00262F8E">
        <w:rPr>
          <w:lang w:val="es-ES"/>
        </w:rPr>
        <w:t> y el </w:t>
      </w:r>
      <w:hyperlink r:id="rId11" w:tooltip="Trabajo en equipo" w:history="1">
        <w:r w:rsidRPr="00262F8E">
          <w:rPr>
            <w:lang w:val="es-ES"/>
          </w:rPr>
          <w:t>trabajo en equipo</w:t>
        </w:r>
      </w:hyperlink>
      <w:r w:rsidRPr="00262F8E">
        <w:rPr>
          <w:lang w:val="es-ES"/>
        </w:rPr>
        <w:t>, se distingue por l</w:t>
      </w:r>
      <w:r w:rsidR="00262F8E">
        <w:rPr>
          <w:lang w:val="es-ES"/>
        </w:rPr>
        <w:t>a</w:t>
      </w:r>
      <w:r w:rsidRPr="00262F8E">
        <w:rPr>
          <w:lang w:val="es-ES"/>
        </w:rPr>
        <w:t xml:space="preserve"> </w:t>
      </w:r>
      <w:r w:rsidR="00262F8E">
        <w:rPr>
          <w:lang w:val="es-ES"/>
        </w:rPr>
        <w:t xml:space="preserve">selección </w:t>
      </w:r>
      <w:r w:rsidRPr="00262F8E">
        <w:rPr>
          <w:lang w:val="es-ES"/>
        </w:rPr>
        <w:t>de material especializado</w:t>
      </w:r>
      <w:r w:rsidR="00262F8E">
        <w:rPr>
          <w:lang w:val="es-ES"/>
        </w:rPr>
        <w:t>,</w:t>
      </w:r>
      <w:r w:rsidRPr="00262F8E">
        <w:rPr>
          <w:lang w:val="es-ES"/>
        </w:rPr>
        <w:t xml:space="preserve"> teniendo como fin la elaboración de un producto tangible. Se </w:t>
      </w:r>
      <w:r w:rsidR="00BA0BB3" w:rsidRPr="00262F8E">
        <w:rPr>
          <w:lang w:val="es-ES"/>
        </w:rPr>
        <w:t xml:space="preserve">centra </w:t>
      </w:r>
      <w:r w:rsidRPr="00262F8E">
        <w:rPr>
          <w:lang w:val="es-ES"/>
        </w:rPr>
        <w:t xml:space="preserve">en la solución de </w:t>
      </w:r>
      <w:r w:rsidR="00BA0BB3" w:rsidRPr="00262F8E">
        <w:rPr>
          <w:lang w:val="es-ES"/>
        </w:rPr>
        <w:t>problemes, en la</w:t>
      </w:r>
      <w:r w:rsidRPr="00262F8E">
        <w:rPr>
          <w:lang w:val="es-ES"/>
        </w:rPr>
        <w:t xml:space="preserve"> demostración </w:t>
      </w:r>
      <w:r w:rsidR="00262F8E" w:rsidRPr="00262F8E">
        <w:rPr>
          <w:lang w:val="es-ES"/>
        </w:rPr>
        <w:t>pràctica,...</w:t>
      </w:r>
    </w:p>
    <w:p w:rsidR="00ED55D8" w:rsidRDefault="00262F8E" w:rsidP="00ED55D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>
        <w:rPr>
          <w:lang w:val="es-ES"/>
        </w:rPr>
        <w:t>A</w:t>
      </w:r>
      <w:r w:rsidR="00ED55D8">
        <w:rPr>
          <w:lang w:val="es-ES"/>
        </w:rPr>
        <w:t xml:space="preserve">sí mismo, </w:t>
      </w:r>
      <w:r>
        <w:rPr>
          <w:lang w:val="es-ES"/>
        </w:rPr>
        <w:t xml:space="preserve">se </w:t>
      </w:r>
      <w:r w:rsidR="00955FCC">
        <w:rPr>
          <w:lang w:val="es-ES"/>
        </w:rPr>
        <w:t>realizarán</w:t>
      </w:r>
      <w:r w:rsidR="00ED55D8">
        <w:rPr>
          <w:lang w:val="es-ES"/>
        </w:rPr>
        <w:t xml:space="preserve"> </w:t>
      </w:r>
      <w:r w:rsidR="00955FCC" w:rsidRPr="00ED55D8">
        <w:rPr>
          <w:b/>
          <w:lang w:val="es-ES"/>
        </w:rPr>
        <w:t>monográficos</w:t>
      </w:r>
      <w:r w:rsidR="00ED55D8">
        <w:rPr>
          <w:b/>
          <w:lang w:val="es-ES"/>
        </w:rPr>
        <w:t xml:space="preserve">  </w:t>
      </w:r>
      <w:r w:rsidR="00ED55D8" w:rsidRPr="00ED55D8">
        <w:rPr>
          <w:lang w:val="es-ES"/>
        </w:rPr>
        <w:t>para tratar con detalle sobre aspectos concretos y particulares de materias acotadas</w:t>
      </w:r>
      <w:r w:rsidR="00ED55D8" w:rsidRPr="00ED55D8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.</w:t>
      </w:r>
    </w:p>
    <w:p w:rsidR="00ED55D8" w:rsidRPr="00ED55D8" w:rsidRDefault="00ED55D8" w:rsidP="00ED55D8">
      <w:pPr>
        <w:rPr>
          <w:lang w:val="es-ES"/>
        </w:rPr>
      </w:pPr>
      <w:r w:rsidRPr="00ED55D8">
        <w:rPr>
          <w:lang w:val="es-ES"/>
        </w:rPr>
        <w:t>Finalizaremos con el acto de clausura en el que se presentarán las perspectivas económicas para</w:t>
      </w:r>
      <w:r w:rsidR="005A364E">
        <w:rPr>
          <w:lang w:val="es-ES"/>
        </w:rPr>
        <w:t xml:space="preserve"> el año</w:t>
      </w:r>
      <w:r w:rsidRPr="00ED55D8">
        <w:rPr>
          <w:lang w:val="es-ES"/>
        </w:rPr>
        <w:t xml:space="preserve"> 2019</w:t>
      </w:r>
      <w:r w:rsidR="005A364E">
        <w:rPr>
          <w:lang w:val="es-ES"/>
        </w:rPr>
        <w:t>.</w:t>
      </w:r>
    </w:p>
    <w:p w:rsidR="0008415C" w:rsidRDefault="0008415C" w:rsidP="00262F8E">
      <w:pPr>
        <w:rPr>
          <w:lang w:val="es-ES"/>
        </w:rPr>
      </w:pPr>
    </w:p>
    <w:p w:rsidR="00262F8E" w:rsidRDefault="00BF3B11" w:rsidP="00015C59">
      <w:pPr>
        <w:pStyle w:val="Ttulo2"/>
        <w:rPr>
          <w:lang w:val="es-ES"/>
        </w:rPr>
      </w:pPr>
      <w:r>
        <w:rPr>
          <w:lang w:val="es-ES"/>
        </w:rPr>
        <w:t>P</w:t>
      </w:r>
      <w:r w:rsidR="00262F8E">
        <w:rPr>
          <w:lang w:val="es-ES"/>
        </w:rPr>
        <w:t>lanificación</w:t>
      </w:r>
    </w:p>
    <w:p w:rsidR="00015C59" w:rsidRDefault="00015C59" w:rsidP="00262F8E">
      <w:pPr>
        <w:jc w:val="both"/>
        <w:rPr>
          <w:lang w:val="es-ES"/>
        </w:rPr>
      </w:pPr>
    </w:p>
    <w:p w:rsidR="00262F8E" w:rsidRDefault="00262F8E" w:rsidP="00262F8E">
      <w:pPr>
        <w:jc w:val="both"/>
        <w:rPr>
          <w:lang w:val="es-ES"/>
        </w:rPr>
      </w:pPr>
      <w:r>
        <w:rPr>
          <w:lang w:val="es-ES"/>
        </w:rPr>
        <w:t xml:space="preserve">Las fechas seleccionadas para la realización del </w:t>
      </w:r>
      <w:proofErr w:type="spellStart"/>
      <w:r>
        <w:rPr>
          <w:lang w:val="es-ES"/>
        </w:rPr>
        <w:t>update</w:t>
      </w:r>
      <w:proofErr w:type="spellEnd"/>
      <w:r>
        <w:rPr>
          <w:lang w:val="es-ES"/>
        </w:rPr>
        <w:t xml:space="preserve"> 201</w:t>
      </w:r>
      <w:r w:rsidR="00955FCC">
        <w:rPr>
          <w:lang w:val="es-ES"/>
        </w:rPr>
        <w:t>9</w:t>
      </w:r>
      <w:r>
        <w:rPr>
          <w:lang w:val="es-ES"/>
        </w:rPr>
        <w:t xml:space="preserve"> son:</w:t>
      </w:r>
    </w:p>
    <w:p w:rsidR="00262F8E" w:rsidRDefault="005A364E" w:rsidP="00262F8E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29</w:t>
      </w:r>
      <w:r w:rsidR="00262F8E">
        <w:rPr>
          <w:lang w:val="es-ES"/>
        </w:rPr>
        <w:t xml:space="preserve"> y </w:t>
      </w:r>
      <w:r>
        <w:rPr>
          <w:lang w:val="es-ES"/>
        </w:rPr>
        <w:t>30</w:t>
      </w:r>
      <w:r w:rsidR="00262F8E">
        <w:rPr>
          <w:lang w:val="es-ES"/>
        </w:rPr>
        <w:t xml:space="preserve"> de </w:t>
      </w:r>
      <w:r>
        <w:rPr>
          <w:lang w:val="es-ES"/>
        </w:rPr>
        <w:t>abril</w:t>
      </w:r>
      <w:r w:rsidR="00262F8E">
        <w:rPr>
          <w:lang w:val="es-ES"/>
        </w:rPr>
        <w:t xml:space="preserve"> en Barcelona. Centro de formación </w:t>
      </w:r>
      <w:proofErr w:type="spellStart"/>
      <w:r w:rsidR="00262F8E">
        <w:rPr>
          <w:lang w:val="es-ES"/>
        </w:rPr>
        <w:t>Sant</w:t>
      </w:r>
      <w:proofErr w:type="spellEnd"/>
      <w:r w:rsidR="00262F8E">
        <w:rPr>
          <w:lang w:val="es-ES"/>
        </w:rPr>
        <w:t xml:space="preserve"> </w:t>
      </w:r>
      <w:proofErr w:type="spellStart"/>
      <w:r w:rsidR="00262F8E">
        <w:rPr>
          <w:lang w:val="es-ES"/>
        </w:rPr>
        <w:t>Cugat</w:t>
      </w:r>
      <w:proofErr w:type="spellEnd"/>
      <w:r w:rsidR="00262F8E">
        <w:rPr>
          <w:lang w:val="es-ES"/>
        </w:rPr>
        <w:t>.</w:t>
      </w:r>
    </w:p>
    <w:p w:rsidR="00BD4196" w:rsidRDefault="005A364E">
      <w:pPr>
        <w:rPr>
          <w:lang w:val="es-ES"/>
        </w:rPr>
      </w:pPr>
      <w:r>
        <w:rPr>
          <w:lang w:val="es-ES"/>
        </w:rPr>
        <w:t>El horario y estructura propuestas son:</w:t>
      </w:r>
    </w:p>
    <w:p w:rsidR="005A364E" w:rsidRDefault="005A364E" w:rsidP="00015C59">
      <w:pPr>
        <w:jc w:val="both"/>
        <w:rPr>
          <w:lang w:val="es-ES"/>
        </w:rPr>
      </w:pPr>
    </w:p>
    <w:p w:rsidR="00820A3F" w:rsidRDefault="00CE05E8" w:rsidP="00015C59">
      <w:pPr>
        <w:jc w:val="both"/>
        <w:rPr>
          <w:lang w:val="es-ES"/>
        </w:rPr>
      </w:pPr>
      <w:r w:rsidRPr="00CE05E8">
        <w:lastRenderedPageBreak/>
        <w:drawing>
          <wp:inline distT="0" distB="0" distL="0" distR="0" wp14:anchorId="27860794" wp14:editId="5BDD7AED">
            <wp:extent cx="5400040" cy="95262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2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4E" w:rsidRDefault="005A364E" w:rsidP="005A364E">
      <w:pPr>
        <w:pStyle w:val="Ttulo2"/>
        <w:rPr>
          <w:lang w:val="es-ES"/>
        </w:rPr>
      </w:pPr>
      <w:r>
        <w:rPr>
          <w:lang w:val="es-ES"/>
        </w:rPr>
        <w:lastRenderedPageBreak/>
        <w:t>Pa</w:t>
      </w:r>
      <w:r>
        <w:rPr>
          <w:lang w:val="es-ES"/>
        </w:rPr>
        <w:t>rticipantes:</w:t>
      </w:r>
    </w:p>
    <w:p w:rsidR="005A364E" w:rsidRDefault="005A364E" w:rsidP="00015C59">
      <w:pPr>
        <w:jc w:val="both"/>
        <w:rPr>
          <w:lang w:val="es-ES"/>
        </w:rPr>
      </w:pPr>
    </w:p>
    <w:p w:rsidR="005A364E" w:rsidRDefault="005A364E" w:rsidP="00015C59">
      <w:pPr>
        <w:jc w:val="both"/>
        <w:rPr>
          <w:lang w:val="es-ES"/>
        </w:rPr>
      </w:pPr>
      <w:r w:rsidRPr="0097408B">
        <w:drawing>
          <wp:inline distT="0" distB="0" distL="0" distR="0" wp14:anchorId="745BBD07" wp14:editId="7E6F9F43">
            <wp:extent cx="5400040" cy="722500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64E" w:rsidSect="00015C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66" w:rsidRDefault="00735266" w:rsidP="00735266">
      <w:pPr>
        <w:spacing w:after="0" w:line="240" w:lineRule="auto"/>
      </w:pPr>
      <w:r>
        <w:separator/>
      </w:r>
    </w:p>
  </w:endnote>
  <w:endnote w:type="continuationSeparator" w:id="0">
    <w:p w:rsidR="00735266" w:rsidRDefault="00735266" w:rsidP="0073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66" w:rsidRDefault="007352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19"/>
      <w:gridCol w:w="1082"/>
      <w:gridCol w:w="3819"/>
    </w:tblGrid>
    <w:tr w:rsidR="0073526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35266" w:rsidRDefault="0073526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35266" w:rsidRDefault="00735266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5A364E" w:rsidRPr="005A364E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35266" w:rsidRDefault="0073526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3526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35266" w:rsidRDefault="0073526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35266" w:rsidRDefault="00735266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35266" w:rsidRDefault="00735266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35266" w:rsidRDefault="007352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66" w:rsidRDefault="007352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66" w:rsidRDefault="00735266" w:rsidP="00735266">
      <w:pPr>
        <w:spacing w:after="0" w:line="240" w:lineRule="auto"/>
      </w:pPr>
      <w:r>
        <w:separator/>
      </w:r>
    </w:p>
  </w:footnote>
  <w:footnote w:type="continuationSeparator" w:id="0">
    <w:p w:rsidR="00735266" w:rsidRDefault="00735266" w:rsidP="0073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66" w:rsidRDefault="007352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66" w:rsidRDefault="007352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66" w:rsidRDefault="007352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D5B"/>
    <w:multiLevelType w:val="hybridMultilevel"/>
    <w:tmpl w:val="083E7F80"/>
    <w:lvl w:ilvl="0" w:tplc="B8CC0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7049"/>
    <w:multiLevelType w:val="hybridMultilevel"/>
    <w:tmpl w:val="8DAA5ADE"/>
    <w:lvl w:ilvl="0" w:tplc="32C07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D0AB0"/>
    <w:multiLevelType w:val="hybridMultilevel"/>
    <w:tmpl w:val="A0E88A02"/>
    <w:lvl w:ilvl="0" w:tplc="FA0C1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55B83"/>
    <w:multiLevelType w:val="multilevel"/>
    <w:tmpl w:val="DC40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9458C"/>
    <w:multiLevelType w:val="multilevel"/>
    <w:tmpl w:val="A73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56"/>
    <w:rsid w:val="00014756"/>
    <w:rsid w:val="00015C59"/>
    <w:rsid w:val="00062DE1"/>
    <w:rsid w:val="0008415C"/>
    <w:rsid w:val="000C416F"/>
    <w:rsid w:val="000E16EF"/>
    <w:rsid w:val="000F47B3"/>
    <w:rsid w:val="000F7911"/>
    <w:rsid w:val="00124A81"/>
    <w:rsid w:val="001C312B"/>
    <w:rsid w:val="001D3463"/>
    <w:rsid w:val="001D63C9"/>
    <w:rsid w:val="001D7F9C"/>
    <w:rsid w:val="00211BD1"/>
    <w:rsid w:val="00243DAA"/>
    <w:rsid w:val="00254138"/>
    <w:rsid w:val="00262F8E"/>
    <w:rsid w:val="002726EA"/>
    <w:rsid w:val="00277B07"/>
    <w:rsid w:val="002A33E0"/>
    <w:rsid w:val="002D19D2"/>
    <w:rsid w:val="002F2730"/>
    <w:rsid w:val="00307D41"/>
    <w:rsid w:val="00330B6D"/>
    <w:rsid w:val="00334601"/>
    <w:rsid w:val="00357C9B"/>
    <w:rsid w:val="00382B12"/>
    <w:rsid w:val="00386C46"/>
    <w:rsid w:val="004110FC"/>
    <w:rsid w:val="004408E9"/>
    <w:rsid w:val="00444D95"/>
    <w:rsid w:val="0045458E"/>
    <w:rsid w:val="004737E9"/>
    <w:rsid w:val="004E0AD7"/>
    <w:rsid w:val="004F4B31"/>
    <w:rsid w:val="005150A7"/>
    <w:rsid w:val="005348A0"/>
    <w:rsid w:val="005639A6"/>
    <w:rsid w:val="00566B44"/>
    <w:rsid w:val="005A364E"/>
    <w:rsid w:val="005B2847"/>
    <w:rsid w:val="005E2A39"/>
    <w:rsid w:val="005E2D2B"/>
    <w:rsid w:val="006004BC"/>
    <w:rsid w:val="00601DBB"/>
    <w:rsid w:val="006059C3"/>
    <w:rsid w:val="00612EF8"/>
    <w:rsid w:val="00656091"/>
    <w:rsid w:val="006A4D0E"/>
    <w:rsid w:val="006E1608"/>
    <w:rsid w:val="00735266"/>
    <w:rsid w:val="00745077"/>
    <w:rsid w:val="00745294"/>
    <w:rsid w:val="00781793"/>
    <w:rsid w:val="007817E2"/>
    <w:rsid w:val="00787671"/>
    <w:rsid w:val="007A2925"/>
    <w:rsid w:val="007B157A"/>
    <w:rsid w:val="007C7297"/>
    <w:rsid w:val="00805804"/>
    <w:rsid w:val="0081455B"/>
    <w:rsid w:val="00820A3F"/>
    <w:rsid w:val="00853AFB"/>
    <w:rsid w:val="008751FB"/>
    <w:rsid w:val="008B0D50"/>
    <w:rsid w:val="008E4B98"/>
    <w:rsid w:val="008E683D"/>
    <w:rsid w:val="0090360C"/>
    <w:rsid w:val="009261C0"/>
    <w:rsid w:val="00952FD0"/>
    <w:rsid w:val="00955FCC"/>
    <w:rsid w:val="00961B72"/>
    <w:rsid w:val="0097408B"/>
    <w:rsid w:val="00977661"/>
    <w:rsid w:val="009833A7"/>
    <w:rsid w:val="00991CBC"/>
    <w:rsid w:val="009A25D0"/>
    <w:rsid w:val="009B704E"/>
    <w:rsid w:val="009F7609"/>
    <w:rsid w:val="00A23A89"/>
    <w:rsid w:val="00A50C2E"/>
    <w:rsid w:val="00A53C0A"/>
    <w:rsid w:val="00AA602C"/>
    <w:rsid w:val="00AB4D6C"/>
    <w:rsid w:val="00AD1001"/>
    <w:rsid w:val="00B049B4"/>
    <w:rsid w:val="00B109E5"/>
    <w:rsid w:val="00B1514C"/>
    <w:rsid w:val="00B22649"/>
    <w:rsid w:val="00B3153E"/>
    <w:rsid w:val="00B41798"/>
    <w:rsid w:val="00B6247E"/>
    <w:rsid w:val="00BA0BB3"/>
    <w:rsid w:val="00BB3CDD"/>
    <w:rsid w:val="00BC0F61"/>
    <w:rsid w:val="00BD4196"/>
    <w:rsid w:val="00BD66D6"/>
    <w:rsid w:val="00BF3B11"/>
    <w:rsid w:val="00C3587B"/>
    <w:rsid w:val="00C8783D"/>
    <w:rsid w:val="00CC48AD"/>
    <w:rsid w:val="00CE0155"/>
    <w:rsid w:val="00CE05E8"/>
    <w:rsid w:val="00CF36BD"/>
    <w:rsid w:val="00CF6A78"/>
    <w:rsid w:val="00D15276"/>
    <w:rsid w:val="00D209F5"/>
    <w:rsid w:val="00D2607C"/>
    <w:rsid w:val="00D73871"/>
    <w:rsid w:val="00D85064"/>
    <w:rsid w:val="00DA141B"/>
    <w:rsid w:val="00E20328"/>
    <w:rsid w:val="00E23C38"/>
    <w:rsid w:val="00E35BB3"/>
    <w:rsid w:val="00E36E69"/>
    <w:rsid w:val="00E77B87"/>
    <w:rsid w:val="00EC09AC"/>
    <w:rsid w:val="00ED55D8"/>
    <w:rsid w:val="00ED5B28"/>
    <w:rsid w:val="00FA08D2"/>
    <w:rsid w:val="00FC2077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01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4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4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203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014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4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01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AB4D6C"/>
    <w:rPr>
      <w:rFonts w:asciiTheme="majorHAnsi" w:eastAsiaTheme="majorEastAsia" w:hAnsiTheme="majorHAnsi" w:cstheme="majorBidi"/>
      <w:b/>
      <w:bCs/>
      <w:color w:val="4F81BD" w:themeColor="accent1"/>
      <w:lang w:val="ca-ES"/>
    </w:rPr>
  </w:style>
  <w:style w:type="paragraph" w:styleId="Prrafodelista">
    <w:name w:val="List Paragraph"/>
    <w:basedOn w:val="Normal"/>
    <w:uiPriority w:val="34"/>
    <w:qFormat/>
    <w:rsid w:val="00AB4D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9B4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3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26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3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266"/>
    <w:rPr>
      <w:lang w:val="ca-ES"/>
    </w:rPr>
  </w:style>
  <w:style w:type="paragraph" w:styleId="Sinespaciado">
    <w:name w:val="No Spacing"/>
    <w:link w:val="SinespaciadoCar"/>
    <w:uiPriority w:val="1"/>
    <w:qFormat/>
    <w:rsid w:val="0073526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35266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90360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776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ulo4Car">
    <w:name w:val="Título 4 Car"/>
    <w:basedOn w:val="Fuentedeprrafopredeter"/>
    <w:link w:val="Ttulo4"/>
    <w:uiPriority w:val="9"/>
    <w:rsid w:val="00E20328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01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4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4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203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014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4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01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AB4D6C"/>
    <w:rPr>
      <w:rFonts w:asciiTheme="majorHAnsi" w:eastAsiaTheme="majorEastAsia" w:hAnsiTheme="majorHAnsi" w:cstheme="majorBidi"/>
      <w:b/>
      <w:bCs/>
      <w:color w:val="4F81BD" w:themeColor="accent1"/>
      <w:lang w:val="ca-ES"/>
    </w:rPr>
  </w:style>
  <w:style w:type="paragraph" w:styleId="Prrafodelista">
    <w:name w:val="List Paragraph"/>
    <w:basedOn w:val="Normal"/>
    <w:uiPriority w:val="34"/>
    <w:qFormat/>
    <w:rsid w:val="00AB4D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9B4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3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26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3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266"/>
    <w:rPr>
      <w:lang w:val="ca-ES"/>
    </w:rPr>
  </w:style>
  <w:style w:type="paragraph" w:styleId="Sinespaciado">
    <w:name w:val="No Spacing"/>
    <w:link w:val="SinespaciadoCar"/>
    <w:uiPriority w:val="1"/>
    <w:qFormat/>
    <w:rsid w:val="0073526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35266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90360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776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ulo4Car">
    <w:name w:val="Título 4 Car"/>
    <w:basedOn w:val="Fuentedeprrafopredeter"/>
    <w:link w:val="Ttulo4"/>
    <w:uiPriority w:val="9"/>
    <w:rsid w:val="00E20328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56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1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Trabajo_en_equip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s.wikipedia.org/wiki/Aprendizaje_por_descubrimient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Investigaci%C3%B3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EC71-AF1D-4565-ACC0-A4540B1A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35E1C351</Template>
  <TotalTime>154</TotalTime>
  <Pages>6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ASEPEYO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ASEPEYO</dc:creator>
  <cp:lastModifiedBy>ASEPEYO</cp:lastModifiedBy>
  <cp:revision>3</cp:revision>
  <cp:lastPrinted>2017-11-23T09:31:00Z</cp:lastPrinted>
  <dcterms:created xsi:type="dcterms:W3CDTF">2019-01-25T11:56:00Z</dcterms:created>
  <dcterms:modified xsi:type="dcterms:W3CDTF">2019-01-25T14:30:00Z</dcterms:modified>
</cp:coreProperties>
</file>